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0EE" w:rsidRDefault="009240EE" w:rsidP="00BF626F">
      <w:pPr>
        <w:jc w:val="center"/>
        <w:rPr>
          <w:b/>
          <w:sz w:val="28"/>
          <w:szCs w:val="28"/>
        </w:rPr>
      </w:pPr>
    </w:p>
    <w:p w:rsidR="00CF45A9" w:rsidRPr="009F5B3C" w:rsidRDefault="00CF45A9" w:rsidP="00BF626F">
      <w:pPr>
        <w:jc w:val="center"/>
        <w:rPr>
          <w:b/>
          <w:sz w:val="28"/>
          <w:szCs w:val="28"/>
        </w:rPr>
      </w:pPr>
    </w:p>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F7321E">
        <w:rPr>
          <w:sz w:val="28"/>
          <w:szCs w:val="28"/>
        </w:rPr>
        <w:t xml:space="preserve">20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F7321E">
        <w:rPr>
          <w:sz w:val="28"/>
          <w:szCs w:val="28"/>
        </w:rPr>
        <w:t>95</w:t>
      </w:r>
    </w:p>
    <w:p w:rsidR="00380AC3" w:rsidRPr="000964CF" w:rsidRDefault="00380AC3" w:rsidP="00380AC3">
      <w:pPr>
        <w:rPr>
          <w:sz w:val="28"/>
          <w:szCs w:val="28"/>
        </w:rPr>
      </w:pPr>
      <w:r w:rsidRPr="000964CF">
        <w:rPr>
          <w:sz w:val="28"/>
          <w:szCs w:val="28"/>
        </w:rPr>
        <w:t>с. Большие Уки</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A96210" w:rsidRPr="000964CF" w:rsidRDefault="00A96210" w:rsidP="005320F8">
      <w:pPr>
        <w:autoSpaceDE w:val="0"/>
        <w:autoSpaceDN w:val="0"/>
        <w:adjustRightInd w:val="0"/>
        <w:jc w:val="center"/>
        <w:outlineLvl w:val="1"/>
        <w:rPr>
          <w:sz w:val="20"/>
          <w:szCs w:val="20"/>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2F1D73">
        <w:rPr>
          <w:sz w:val="28"/>
          <w:szCs w:val="28"/>
        </w:rPr>
        <w:t>244 453 023,86</w:t>
      </w:r>
      <w:r w:rsidR="00DE3349" w:rsidRPr="000964CF">
        <w:rPr>
          <w:sz w:val="28"/>
          <w:szCs w:val="28"/>
        </w:rPr>
        <w:t xml:space="preserve"> 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2F1D73">
        <w:rPr>
          <w:sz w:val="28"/>
          <w:szCs w:val="28"/>
        </w:rPr>
        <w:t>244 453 023,86</w:t>
      </w:r>
      <w:r w:rsidR="000C1D4C" w:rsidRPr="000964CF">
        <w:rPr>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0C1D4C" w:rsidRPr="000964CF">
        <w:rPr>
          <w:spacing w:val="-2"/>
          <w:sz w:val="28"/>
          <w:szCs w:val="28"/>
        </w:rPr>
        <w:t>0,00</w:t>
      </w:r>
      <w:r w:rsidR="00A3325C" w:rsidRPr="000964CF">
        <w:rPr>
          <w:spacing w:val="-2"/>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0C1D4C" w:rsidRPr="000964CF">
        <w:rPr>
          <w:spacing w:val="-2"/>
          <w:sz w:val="28"/>
          <w:szCs w:val="28"/>
        </w:rPr>
        <w:t>215 873 681,28</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0C1D4C" w:rsidRPr="000964CF">
        <w:rPr>
          <w:spacing w:val="-2"/>
          <w:sz w:val="28"/>
          <w:szCs w:val="28"/>
        </w:rPr>
        <w:t>210 952 275,61</w:t>
      </w:r>
      <w:r w:rsidRPr="000964CF">
        <w:rPr>
          <w:spacing w:val="-2"/>
          <w:sz w:val="28"/>
          <w:szCs w:val="28"/>
        </w:rPr>
        <w:t xml:space="preserve"> руб.;</w:t>
      </w:r>
    </w:p>
    <w:p w:rsidR="00661952" w:rsidRPr="000964CF" w:rsidRDefault="00661952" w:rsidP="00FF1804">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0C1D4C" w:rsidRPr="000964CF">
        <w:rPr>
          <w:spacing w:val="-2"/>
          <w:sz w:val="28"/>
          <w:szCs w:val="28"/>
        </w:rPr>
        <w:t>215 873 681,28</w:t>
      </w:r>
      <w:r w:rsidR="00FF1804"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5B0F5F" w:rsidRPr="000964CF">
        <w:rPr>
          <w:spacing w:val="-2"/>
          <w:sz w:val="28"/>
          <w:szCs w:val="28"/>
        </w:rPr>
        <w:t>2 753 488,72</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5B0F5F" w:rsidRPr="000964CF">
        <w:rPr>
          <w:spacing w:val="-2"/>
          <w:sz w:val="28"/>
          <w:szCs w:val="28"/>
        </w:rPr>
        <w:t xml:space="preserve">210 952 275,61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1E59EF" w:rsidRPr="000964CF">
        <w:rPr>
          <w:spacing w:val="-2"/>
          <w:sz w:val="28"/>
          <w:szCs w:val="28"/>
        </w:rPr>
        <w:t>5</w:t>
      </w:r>
      <w:r w:rsidR="005B0F5F" w:rsidRPr="000964CF">
        <w:rPr>
          <w:spacing w:val="-2"/>
          <w:sz w:val="28"/>
          <w:szCs w:val="28"/>
        </w:rPr>
        <w:t> 260 902,54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E4379B" w:rsidRPr="000964CF">
        <w:rPr>
          <w:sz w:val="28"/>
          <w:szCs w:val="28"/>
        </w:rPr>
        <w:t>5 309 072,50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E4379B" w:rsidRPr="000964CF">
        <w:rPr>
          <w:sz w:val="28"/>
          <w:szCs w:val="28"/>
        </w:rPr>
        <w:t xml:space="preserve">5 309 072,50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E4379B" w:rsidRPr="000964CF">
        <w:rPr>
          <w:sz w:val="28"/>
          <w:szCs w:val="28"/>
        </w:rPr>
        <w:t xml:space="preserve">5 309 072,50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0D1CD9">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E4379B" w:rsidRPr="000964CF">
        <w:rPr>
          <w:sz w:val="28"/>
          <w:szCs w:val="28"/>
        </w:rPr>
        <w:t>146 850,0</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E4379B" w:rsidRPr="000964CF">
        <w:rPr>
          <w:sz w:val="28"/>
          <w:szCs w:val="28"/>
        </w:rPr>
        <w:t>152 820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1F399E" w:rsidRPr="000964CF">
        <w:rPr>
          <w:sz w:val="28"/>
          <w:szCs w:val="28"/>
        </w:rPr>
        <w:t>152 820,00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200 000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2F1D73">
        <w:rPr>
          <w:sz w:val="28"/>
          <w:szCs w:val="28"/>
        </w:rPr>
        <w:t>195 643 873,14</w:t>
      </w:r>
      <w:r w:rsidR="00A71C1D">
        <w:rPr>
          <w:sz w:val="28"/>
          <w:szCs w:val="28"/>
        </w:rPr>
        <w:t xml:space="preserve"> </w:t>
      </w:r>
      <w:r w:rsidR="00154557">
        <w:rPr>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4023E1">
        <w:rPr>
          <w:sz w:val="28"/>
          <w:szCs w:val="28"/>
        </w:rPr>
        <w:t xml:space="preserve">161 777 259,85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4023E1">
        <w:rPr>
          <w:sz w:val="28"/>
          <w:szCs w:val="28"/>
        </w:rPr>
        <w:t>151 531 504,95</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F70744" w:rsidRPr="009B0DB1">
        <w:rPr>
          <w:color w:val="000000" w:themeColor="text1"/>
          <w:sz w:val="28"/>
          <w:szCs w:val="28"/>
        </w:rPr>
        <w:t>13 260 034,60</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F70744">
        <w:rPr>
          <w:sz w:val="28"/>
          <w:szCs w:val="28"/>
        </w:rPr>
        <w:t>894 248,0</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212EAC" w:rsidRDefault="00FC54CB" w:rsidP="00212EAC">
      <w:pPr>
        <w:autoSpaceDE w:val="0"/>
        <w:autoSpaceDN w:val="0"/>
        <w:adjustRightInd w:val="0"/>
        <w:ind w:firstLine="709"/>
        <w:jc w:val="both"/>
        <w:rPr>
          <w:color w:val="FF0000"/>
          <w:sz w:val="28"/>
          <w:szCs w:val="28"/>
        </w:rPr>
      </w:pPr>
      <w:r w:rsidRPr="00AC1714">
        <w:rPr>
          <w:sz w:val="28"/>
          <w:szCs w:val="28"/>
        </w:rPr>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Pr>
          <w:sz w:val="28"/>
          <w:szCs w:val="28"/>
        </w:rPr>
        <w:t>2</w:t>
      </w:r>
      <w:r w:rsidRPr="00AC1714">
        <w:rPr>
          <w:sz w:val="28"/>
          <w:szCs w:val="28"/>
        </w:rPr>
        <w:t xml:space="preserve"> год в </w:t>
      </w:r>
      <w:r w:rsidRPr="00212EAC">
        <w:rPr>
          <w:sz w:val="28"/>
          <w:szCs w:val="28"/>
        </w:rPr>
        <w:t xml:space="preserve">сумме </w:t>
      </w:r>
      <w:r w:rsidR="00DD6B52">
        <w:rPr>
          <w:sz w:val="28"/>
          <w:szCs w:val="28"/>
        </w:rPr>
        <w:t>102 417,60</w:t>
      </w:r>
      <w:r w:rsidRPr="00AC1714">
        <w:rPr>
          <w:sz w:val="28"/>
          <w:szCs w:val="28"/>
        </w:rPr>
        <w:t xml:space="preserve"> руб.</w:t>
      </w:r>
    </w:p>
    <w:p w:rsidR="00FC54CB" w:rsidRPr="000F6D8B" w:rsidRDefault="00FC54CB" w:rsidP="00FC54CB">
      <w:pPr>
        <w:autoSpaceDE w:val="0"/>
        <w:autoSpaceDN w:val="0"/>
        <w:adjustRightInd w:val="0"/>
        <w:ind w:firstLine="709"/>
        <w:jc w:val="both"/>
        <w:rPr>
          <w:sz w:val="28"/>
          <w:szCs w:val="28"/>
        </w:rPr>
      </w:pPr>
      <w:r w:rsidRPr="000F6D8B">
        <w:rPr>
          <w:sz w:val="28"/>
          <w:szCs w:val="28"/>
        </w:rPr>
        <w:t>Установить, что иные межбюджетные трансферты предоставляются на:</w:t>
      </w:r>
    </w:p>
    <w:p w:rsidR="00E81E4F" w:rsidRDefault="00DD6B52" w:rsidP="00655DCC">
      <w:pPr>
        <w:autoSpaceDE w:val="0"/>
        <w:autoSpaceDN w:val="0"/>
        <w:adjustRightInd w:val="0"/>
        <w:ind w:firstLine="709"/>
        <w:jc w:val="both"/>
        <w:rPr>
          <w:sz w:val="28"/>
          <w:szCs w:val="28"/>
        </w:rPr>
      </w:pPr>
      <w:r>
        <w:rPr>
          <w:sz w:val="28"/>
          <w:szCs w:val="28"/>
        </w:rPr>
        <w:t>-</w:t>
      </w:r>
      <w:r w:rsidR="000F6D8B" w:rsidRPr="000F6D8B">
        <w:t xml:space="preserve"> </w:t>
      </w:r>
      <w:r w:rsidR="00DD419E">
        <w:rPr>
          <w:sz w:val="28"/>
          <w:szCs w:val="28"/>
        </w:rPr>
        <w:t>с</w:t>
      </w:r>
      <w:r w:rsidR="000F6D8B" w:rsidRPr="000F6D8B">
        <w:rPr>
          <w:sz w:val="28"/>
          <w:szCs w:val="28"/>
        </w:rPr>
        <w:t>одействие в обеспечении гарантий по  пенсионному обеспечению за выслугу лет муниципальным служащим</w:t>
      </w:r>
      <w:r w:rsidR="00DD419E">
        <w:rPr>
          <w:sz w:val="28"/>
          <w:szCs w:val="28"/>
        </w:rPr>
        <w:t>.</w:t>
      </w:r>
    </w:p>
    <w:p w:rsidR="00AC1714" w:rsidRPr="00150B43" w:rsidRDefault="00AC1714" w:rsidP="00AC1714">
      <w:pPr>
        <w:autoSpaceDE w:val="0"/>
        <w:autoSpaceDN w:val="0"/>
        <w:adjustRightInd w:val="0"/>
        <w:ind w:firstLine="709"/>
        <w:jc w:val="both"/>
        <w:rPr>
          <w:sz w:val="28"/>
          <w:szCs w:val="28"/>
        </w:rPr>
      </w:pPr>
      <w:r w:rsidRPr="00AC1714">
        <w:rPr>
          <w:sz w:val="28"/>
          <w:szCs w:val="28"/>
        </w:rPr>
        <w:t>Распределение иных межбюджетных трансфертов бюджетам муниципальных образований Большеуковского муниципального района Омской области, предоставляемых из районного бюджета, между муниципальными образованиями Большеуковского муниципального района Омской области утверждается Администрацией Большеуковского муниципального района</w:t>
      </w:r>
      <w:r w:rsidRPr="00150B43">
        <w:rPr>
          <w:sz w:val="28"/>
          <w:szCs w:val="28"/>
        </w:rPr>
        <w:t xml:space="preserve"> Омской области.</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00854EF2" w:rsidRPr="00B3645D">
        <w:rPr>
          <w:sz w:val="28"/>
          <w:szCs w:val="28"/>
        </w:rPr>
        <w:t xml:space="preserve">  в размере до 40 процентов включительн</w:t>
      </w:r>
      <w:r w:rsidRPr="00B3645D">
        <w:rPr>
          <w:sz w:val="28"/>
          <w:szCs w:val="28"/>
        </w:rPr>
        <w:t>о сумм по договорам (муниципаль</w:t>
      </w:r>
      <w:r w:rsidR="00854EF2" w:rsidRPr="00B3645D">
        <w:rPr>
          <w:sz w:val="28"/>
          <w:szCs w:val="28"/>
        </w:rPr>
        <w:t>ным контрактам), предусмотренным на текущий финансовый год, если иное н</w:t>
      </w:r>
      <w:r w:rsidR="00CA0946">
        <w:rPr>
          <w:sz w:val="28"/>
          <w:szCs w:val="28"/>
        </w:rPr>
        <w:t>е установлено законодательством;</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3F060C" w:rsidRPr="006B75D4" w:rsidRDefault="003F060C" w:rsidP="003F060C">
      <w:pPr>
        <w:autoSpaceDE w:val="0"/>
        <w:autoSpaceDN w:val="0"/>
        <w:adjustRightInd w:val="0"/>
        <w:rPr>
          <w:sz w:val="28"/>
          <w:szCs w:val="28"/>
        </w:rPr>
      </w:pPr>
      <w:r w:rsidRPr="006B75D4">
        <w:rPr>
          <w:sz w:val="28"/>
          <w:szCs w:val="28"/>
        </w:rPr>
        <w:t>Глава Большеуковского</w:t>
      </w:r>
    </w:p>
    <w:p w:rsidR="003F060C" w:rsidRDefault="003F060C" w:rsidP="003F060C">
      <w:pPr>
        <w:autoSpaceDE w:val="0"/>
        <w:autoSpaceDN w:val="0"/>
        <w:adjustRightInd w:val="0"/>
        <w:rPr>
          <w:sz w:val="28"/>
          <w:szCs w:val="28"/>
        </w:rPr>
      </w:pPr>
      <w:r w:rsidRPr="006B75D4">
        <w:rPr>
          <w:sz w:val="28"/>
          <w:szCs w:val="28"/>
        </w:rPr>
        <w:t>муниципального района                                                          С.Н. Казначеев</w:t>
      </w:r>
    </w:p>
    <w:p w:rsidR="003F060C" w:rsidRDefault="003F060C" w:rsidP="003F060C">
      <w:pPr>
        <w:autoSpaceDE w:val="0"/>
        <w:autoSpaceDN w:val="0"/>
        <w:adjustRightInd w:val="0"/>
        <w:rPr>
          <w:sz w:val="28"/>
          <w:szCs w:val="28"/>
        </w:rPr>
      </w:pPr>
    </w:p>
    <w:p w:rsidR="00F7321E" w:rsidRDefault="00F7321E" w:rsidP="00190B46">
      <w:pPr>
        <w:autoSpaceDE w:val="0"/>
        <w:autoSpaceDN w:val="0"/>
        <w:adjustRightInd w:val="0"/>
        <w:rPr>
          <w:sz w:val="28"/>
          <w:szCs w:val="28"/>
        </w:rPr>
      </w:pPr>
    </w:p>
    <w:p w:rsidR="00F7321E" w:rsidRDefault="00F7321E" w:rsidP="00190B46">
      <w:pPr>
        <w:autoSpaceDE w:val="0"/>
        <w:autoSpaceDN w:val="0"/>
        <w:adjustRightInd w:val="0"/>
        <w:rPr>
          <w:sz w:val="28"/>
          <w:szCs w:val="28"/>
        </w:rPr>
      </w:pPr>
      <w:r>
        <w:rPr>
          <w:sz w:val="28"/>
          <w:szCs w:val="28"/>
        </w:rPr>
        <w:t>Председатель Совета</w:t>
      </w:r>
    </w:p>
    <w:p w:rsidR="00F7321E" w:rsidRDefault="00F7321E" w:rsidP="00190B46">
      <w:pPr>
        <w:autoSpaceDE w:val="0"/>
        <w:autoSpaceDN w:val="0"/>
        <w:adjustRightInd w:val="0"/>
        <w:rPr>
          <w:sz w:val="28"/>
          <w:szCs w:val="28"/>
        </w:rPr>
      </w:pPr>
      <w:r>
        <w:rPr>
          <w:sz w:val="28"/>
          <w:szCs w:val="28"/>
        </w:rPr>
        <w:t>Большеуковского муниципального района                           В.Н. Перевозчикова</w:t>
      </w:r>
    </w:p>
    <w:p w:rsidR="00F7321E" w:rsidRDefault="00F7321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4AC" w:rsidRDefault="00E644AC" w:rsidP="00DA2E2B">
      <w:r>
        <w:separator/>
      </w:r>
    </w:p>
  </w:endnote>
  <w:endnote w:type="continuationSeparator" w:id="1">
    <w:p w:rsidR="00E644AC" w:rsidRDefault="00E644AC"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1A" w:rsidRDefault="00BC771A">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BC771A" w:rsidRDefault="00117D47">
        <w:pPr>
          <w:pStyle w:val="a9"/>
          <w:jc w:val="center"/>
        </w:pPr>
        <w:fldSimple w:instr=" PAGE   \* MERGEFORMAT ">
          <w:r w:rsidR="003F060C">
            <w:rPr>
              <w:noProof/>
            </w:rPr>
            <w:t>9</w:t>
          </w:r>
        </w:fldSimple>
      </w:p>
    </w:sdtContent>
  </w:sdt>
  <w:p w:rsidR="00BC771A" w:rsidRDefault="00BC771A">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1A" w:rsidRDefault="00BC771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4AC" w:rsidRDefault="00E644AC" w:rsidP="00DA2E2B">
      <w:r>
        <w:separator/>
      </w:r>
    </w:p>
  </w:footnote>
  <w:footnote w:type="continuationSeparator" w:id="1">
    <w:p w:rsidR="00E644AC" w:rsidRDefault="00E644AC"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DCD" w:rsidRDefault="00117D47" w:rsidP="001E211F">
    <w:pPr>
      <w:pStyle w:val="a3"/>
      <w:framePr w:wrap="around" w:vAnchor="text" w:hAnchor="margin" w:xAlign="center" w:y="1"/>
      <w:rPr>
        <w:rStyle w:val="a5"/>
      </w:rPr>
    </w:pPr>
    <w:r>
      <w:rPr>
        <w:rStyle w:val="a5"/>
      </w:rPr>
      <w:fldChar w:fldCharType="begin"/>
    </w:r>
    <w:r w:rsidR="00F10DCD">
      <w:rPr>
        <w:rStyle w:val="a5"/>
      </w:rPr>
      <w:instrText xml:space="preserve">PAGE  </w:instrText>
    </w:r>
    <w:r>
      <w:rPr>
        <w:rStyle w:val="a5"/>
      </w:rPr>
      <w:fldChar w:fldCharType="end"/>
    </w:r>
  </w:p>
  <w:p w:rsidR="00F10DCD" w:rsidRDefault="00F10DCD"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DCD" w:rsidRDefault="00F10DCD"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1A" w:rsidRDefault="00BC771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564"/>
    <w:rsid w:val="000D7312"/>
    <w:rsid w:val="000D7690"/>
    <w:rsid w:val="000D7921"/>
    <w:rsid w:val="000E10DF"/>
    <w:rsid w:val="000E216E"/>
    <w:rsid w:val="000E29EA"/>
    <w:rsid w:val="000E3976"/>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17D47"/>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6A12"/>
    <w:rsid w:val="001A6A7D"/>
    <w:rsid w:val="001A7D75"/>
    <w:rsid w:val="001B0156"/>
    <w:rsid w:val="001B02F7"/>
    <w:rsid w:val="001B11CD"/>
    <w:rsid w:val="001B1646"/>
    <w:rsid w:val="001B20A9"/>
    <w:rsid w:val="001B21CA"/>
    <w:rsid w:val="001B2BAD"/>
    <w:rsid w:val="001B3720"/>
    <w:rsid w:val="001B3941"/>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2B7E"/>
    <w:rsid w:val="0026335E"/>
    <w:rsid w:val="00263469"/>
    <w:rsid w:val="0026383F"/>
    <w:rsid w:val="00263FFE"/>
    <w:rsid w:val="002640E6"/>
    <w:rsid w:val="00264AEB"/>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E8B"/>
    <w:rsid w:val="00326CD1"/>
    <w:rsid w:val="00330A8B"/>
    <w:rsid w:val="00330F70"/>
    <w:rsid w:val="00331326"/>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7946"/>
    <w:rsid w:val="00357C51"/>
    <w:rsid w:val="003600A2"/>
    <w:rsid w:val="00360AC7"/>
    <w:rsid w:val="00360FFF"/>
    <w:rsid w:val="0036116D"/>
    <w:rsid w:val="0036125A"/>
    <w:rsid w:val="00361852"/>
    <w:rsid w:val="003633B3"/>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60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5468"/>
    <w:rsid w:val="005E5717"/>
    <w:rsid w:val="005E69DB"/>
    <w:rsid w:val="005E730D"/>
    <w:rsid w:val="005E76F8"/>
    <w:rsid w:val="005E77C8"/>
    <w:rsid w:val="005E7910"/>
    <w:rsid w:val="005F1911"/>
    <w:rsid w:val="005F204E"/>
    <w:rsid w:val="005F323F"/>
    <w:rsid w:val="005F35C1"/>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4687"/>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F80"/>
    <w:rsid w:val="00800194"/>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57F0"/>
    <w:rsid w:val="00A96210"/>
    <w:rsid w:val="00A96CAD"/>
    <w:rsid w:val="00A97714"/>
    <w:rsid w:val="00A97747"/>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222"/>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20A1"/>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C0C"/>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4AC"/>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321E"/>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3137</Words>
  <Characters>17885</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20981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15</cp:revision>
  <cp:lastPrinted>2021-10-22T02:40:00Z</cp:lastPrinted>
  <dcterms:created xsi:type="dcterms:W3CDTF">2021-10-22T07:16:00Z</dcterms:created>
  <dcterms:modified xsi:type="dcterms:W3CDTF">2022-11-07T08:28:00Z</dcterms:modified>
</cp:coreProperties>
</file>