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AE2C5A">
        <w:rPr>
          <w:sz w:val="28"/>
          <w:szCs w:val="28"/>
        </w:rPr>
        <w:t>20</w:t>
      </w:r>
      <w:r w:rsidR="005320F8" w:rsidRPr="000964CF">
        <w:rPr>
          <w:sz w:val="28"/>
          <w:szCs w:val="28"/>
        </w:rPr>
        <w:t xml:space="preserve"> </w:t>
      </w:r>
      <w:r w:rsidR="00A87400" w:rsidRPr="000964CF">
        <w:rPr>
          <w:sz w:val="28"/>
          <w:szCs w:val="28"/>
        </w:rPr>
        <w:t xml:space="preserve"> </w:t>
      </w:r>
      <w:r w:rsidR="00B07E4A">
        <w:rPr>
          <w:sz w:val="28"/>
          <w:szCs w:val="28"/>
        </w:rPr>
        <w:t xml:space="preserve">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AE2C5A">
        <w:rPr>
          <w:sz w:val="28"/>
          <w:szCs w:val="28"/>
        </w:rPr>
        <w:t>95</w:t>
      </w:r>
    </w:p>
    <w:p w:rsidR="00380AC3" w:rsidRPr="000964CF" w:rsidRDefault="00380AC3" w:rsidP="00380AC3">
      <w:pPr>
        <w:rPr>
          <w:sz w:val="28"/>
          <w:szCs w:val="28"/>
        </w:rPr>
      </w:pPr>
      <w:r w:rsidRPr="000964CF">
        <w:rPr>
          <w:sz w:val="28"/>
          <w:szCs w:val="28"/>
        </w:rPr>
        <w:t>с. Большие Уки</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FF0C88" w:rsidRDefault="00AE2C5A" w:rsidP="005320F8">
      <w:pPr>
        <w:autoSpaceDE w:val="0"/>
        <w:autoSpaceDN w:val="0"/>
        <w:adjustRightInd w:val="0"/>
        <w:jc w:val="center"/>
        <w:outlineLvl w:val="1"/>
        <w:rPr>
          <w:sz w:val="20"/>
          <w:szCs w:val="20"/>
        </w:rPr>
      </w:pPr>
      <w:r>
        <w:rPr>
          <w:sz w:val="20"/>
          <w:szCs w:val="20"/>
        </w:rPr>
        <w:t>(в редакции с учетом изменений №101 от 26.01.2022 года</w:t>
      </w:r>
      <w:r w:rsidR="00C60195">
        <w:rPr>
          <w:sz w:val="20"/>
          <w:szCs w:val="20"/>
        </w:rPr>
        <w:t>, №110 от 25.02.2022 года</w:t>
      </w:r>
      <w:r w:rsidR="000173D2">
        <w:rPr>
          <w:sz w:val="20"/>
          <w:szCs w:val="20"/>
        </w:rPr>
        <w:t>, №113 от 21.03.2022 года,  №117 от 27.04.2022 года</w:t>
      </w:r>
      <w:r w:rsidR="008C3E90">
        <w:rPr>
          <w:sz w:val="20"/>
          <w:szCs w:val="20"/>
        </w:rPr>
        <w:t>, №129 от 04.07.2022 года</w:t>
      </w:r>
      <w:r w:rsidR="00E30460">
        <w:rPr>
          <w:sz w:val="20"/>
          <w:szCs w:val="20"/>
        </w:rPr>
        <w:t>, №</w:t>
      </w:r>
      <w:r w:rsidR="00A52EDE">
        <w:rPr>
          <w:sz w:val="20"/>
          <w:szCs w:val="20"/>
        </w:rPr>
        <w:t>142</w:t>
      </w:r>
      <w:r w:rsidR="00E30460">
        <w:rPr>
          <w:sz w:val="20"/>
          <w:szCs w:val="20"/>
        </w:rPr>
        <w:t xml:space="preserve">  от 27.09.2022 года</w:t>
      </w:r>
      <w:r w:rsidR="0026649F">
        <w:rPr>
          <w:sz w:val="20"/>
          <w:szCs w:val="20"/>
        </w:rPr>
        <w:t>, №150 от 26.10.2022</w:t>
      </w:r>
      <w:r w:rsidR="00FF0C88">
        <w:rPr>
          <w:sz w:val="20"/>
          <w:szCs w:val="20"/>
        </w:rPr>
        <w:t xml:space="preserve">года, </w:t>
      </w:r>
    </w:p>
    <w:p w:rsidR="00A96210" w:rsidRDefault="00FF0C88" w:rsidP="005320F8">
      <w:pPr>
        <w:autoSpaceDE w:val="0"/>
        <w:autoSpaceDN w:val="0"/>
        <w:adjustRightInd w:val="0"/>
        <w:jc w:val="center"/>
        <w:outlineLvl w:val="1"/>
        <w:rPr>
          <w:sz w:val="20"/>
          <w:szCs w:val="20"/>
        </w:rPr>
      </w:pPr>
      <w:r>
        <w:rPr>
          <w:sz w:val="20"/>
          <w:szCs w:val="20"/>
        </w:rPr>
        <w:t>№</w:t>
      </w:r>
      <w:r w:rsidR="00EA3515">
        <w:rPr>
          <w:sz w:val="20"/>
          <w:szCs w:val="20"/>
        </w:rPr>
        <w:t>156</w:t>
      </w:r>
      <w:r>
        <w:rPr>
          <w:sz w:val="20"/>
          <w:szCs w:val="20"/>
        </w:rPr>
        <w:t xml:space="preserve">  от 30.11.2022 года</w:t>
      </w:r>
      <w:r w:rsidR="00AE2C5A">
        <w:rPr>
          <w:sz w:val="20"/>
          <w:szCs w:val="20"/>
        </w:rPr>
        <w:t>)</w:t>
      </w:r>
    </w:p>
    <w:p w:rsidR="00C60195" w:rsidRDefault="00C60195" w:rsidP="005320F8">
      <w:pPr>
        <w:autoSpaceDE w:val="0"/>
        <w:autoSpaceDN w:val="0"/>
        <w:adjustRightInd w:val="0"/>
        <w:jc w:val="center"/>
        <w:outlineLvl w:val="1"/>
        <w:rPr>
          <w:sz w:val="20"/>
          <w:szCs w:val="20"/>
        </w:rPr>
      </w:pPr>
    </w:p>
    <w:p w:rsidR="00C60195" w:rsidRPr="000964CF" w:rsidRDefault="00C60195" w:rsidP="005320F8">
      <w:pPr>
        <w:autoSpaceDE w:val="0"/>
        <w:autoSpaceDN w:val="0"/>
        <w:adjustRightInd w:val="0"/>
        <w:jc w:val="center"/>
        <w:outlineLvl w:val="1"/>
        <w:rPr>
          <w:sz w:val="20"/>
          <w:szCs w:val="20"/>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FF0C88">
        <w:rPr>
          <w:sz w:val="28"/>
          <w:szCs w:val="28"/>
        </w:rPr>
        <w:t>323 258 837,34</w:t>
      </w:r>
      <w:r w:rsidR="000173D2">
        <w:rPr>
          <w:sz w:val="28"/>
          <w:szCs w:val="28"/>
        </w:rPr>
        <w:t xml:space="preserve"> </w:t>
      </w:r>
      <w:r w:rsidR="00DE3349" w:rsidRPr="000964CF">
        <w:rPr>
          <w:sz w:val="28"/>
          <w:szCs w:val="28"/>
        </w:rPr>
        <w:t>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FF0C88">
        <w:rPr>
          <w:sz w:val="28"/>
          <w:szCs w:val="28"/>
        </w:rPr>
        <w:t>325 361 336,78</w:t>
      </w:r>
      <w:r w:rsidR="000C1D4C" w:rsidRPr="000964CF">
        <w:rPr>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AE2C5A">
        <w:rPr>
          <w:spacing w:val="-2"/>
          <w:sz w:val="28"/>
          <w:szCs w:val="28"/>
        </w:rPr>
        <w:t xml:space="preserve">2 102 499,44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723893">
        <w:rPr>
          <w:spacing w:val="-2"/>
          <w:sz w:val="28"/>
          <w:szCs w:val="28"/>
        </w:rPr>
        <w:t>214 284 582,72</w:t>
      </w:r>
      <w:r w:rsidRPr="000964CF">
        <w:rPr>
          <w:spacing w:val="-2"/>
          <w:sz w:val="28"/>
          <w:szCs w:val="28"/>
        </w:rPr>
        <w:t xml:space="preserve"> руб.;</w:t>
      </w:r>
    </w:p>
    <w:p w:rsidR="00661952" w:rsidRPr="000964CF" w:rsidRDefault="00661952" w:rsidP="00FF1804">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723893"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AE2C5A">
        <w:rPr>
          <w:spacing w:val="-2"/>
          <w:sz w:val="28"/>
          <w:szCs w:val="28"/>
        </w:rPr>
        <w:t>2 753 4</w:t>
      </w:r>
      <w:r w:rsidR="007F7D3A">
        <w:rPr>
          <w:spacing w:val="-2"/>
          <w:sz w:val="28"/>
          <w:szCs w:val="28"/>
        </w:rPr>
        <w:t>6</w:t>
      </w:r>
      <w:r w:rsidR="00AE2C5A">
        <w:rPr>
          <w:spacing w:val="-2"/>
          <w:sz w:val="28"/>
          <w:szCs w:val="28"/>
        </w:rPr>
        <w:t>2,47</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723893">
        <w:rPr>
          <w:spacing w:val="-2"/>
          <w:sz w:val="28"/>
          <w:szCs w:val="28"/>
        </w:rPr>
        <w:t>214 284 582,72</w:t>
      </w:r>
      <w:r w:rsidR="00723893" w:rsidRPr="000964CF">
        <w:rPr>
          <w:spacing w:val="-2"/>
          <w:sz w:val="28"/>
          <w:szCs w:val="28"/>
        </w:rPr>
        <w:t xml:space="preserve">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AE2C5A">
        <w:rPr>
          <w:spacing w:val="-2"/>
          <w:sz w:val="28"/>
          <w:szCs w:val="28"/>
        </w:rPr>
        <w:t>5 261 194,54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26649F">
        <w:rPr>
          <w:sz w:val="28"/>
          <w:szCs w:val="28"/>
        </w:rPr>
        <w:t>4 416 897,0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AE2C5A">
        <w:rPr>
          <w:sz w:val="28"/>
          <w:szCs w:val="28"/>
        </w:rPr>
        <w:t>5 168 389,0</w:t>
      </w:r>
      <w:r w:rsidR="00E4379B" w:rsidRPr="000964CF">
        <w:rPr>
          <w:sz w:val="28"/>
          <w:szCs w:val="28"/>
        </w:rPr>
        <w:t xml:space="preserve">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AE2C5A">
        <w:rPr>
          <w:sz w:val="28"/>
          <w:szCs w:val="28"/>
        </w:rPr>
        <w:t>5 168 389,0</w:t>
      </w:r>
      <w:r w:rsidR="00E4379B" w:rsidRPr="000964CF">
        <w:rPr>
          <w:sz w:val="28"/>
          <w:szCs w:val="28"/>
        </w:rPr>
        <w:t xml:space="preserve">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FF0C88">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FF0C88">
        <w:rPr>
          <w:sz w:val="28"/>
          <w:szCs w:val="28"/>
        </w:rPr>
        <w:t>372 901,22</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AE2C5A">
        <w:rPr>
          <w:sz w:val="28"/>
          <w:szCs w:val="28"/>
        </w:rPr>
        <w:t>151 770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AE2C5A">
        <w:rPr>
          <w:sz w:val="28"/>
          <w:szCs w:val="28"/>
        </w:rPr>
        <w:t>158 660</w:t>
      </w:r>
      <w:r w:rsidR="001F399E" w:rsidRPr="000964CF">
        <w:rPr>
          <w:sz w:val="28"/>
          <w:szCs w:val="28"/>
        </w:rPr>
        <w:t>,00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w:t>
      </w:r>
      <w:r w:rsidR="00FF0C88">
        <w:rPr>
          <w:sz w:val="28"/>
          <w:szCs w:val="28"/>
        </w:rPr>
        <w:t>40 000,0</w:t>
      </w:r>
      <w:r w:rsidRPr="006B75D4">
        <w:rPr>
          <w:sz w:val="28"/>
          <w:szCs w:val="28"/>
        </w:rPr>
        <w:t xml:space="preserve">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FF0C88">
        <w:rPr>
          <w:sz w:val="28"/>
          <w:szCs w:val="28"/>
        </w:rPr>
        <w:t>271 360 366,42</w:t>
      </w:r>
      <w:r w:rsidR="0026649F">
        <w:rPr>
          <w:sz w:val="28"/>
          <w:szCs w:val="28"/>
        </w:rPr>
        <w:t xml:space="preserve"> </w:t>
      </w:r>
      <w:r w:rsidR="00A71C1D">
        <w:rPr>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723893">
        <w:rPr>
          <w:sz w:val="28"/>
          <w:szCs w:val="28"/>
        </w:rPr>
        <w:t>179 627 779,76</w:t>
      </w:r>
      <w:r w:rsidR="004023E1">
        <w:rPr>
          <w:sz w:val="28"/>
          <w:szCs w:val="28"/>
        </w:rPr>
        <w:t xml:space="preserve">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723893">
        <w:rPr>
          <w:sz w:val="28"/>
          <w:szCs w:val="28"/>
        </w:rPr>
        <w:t>154 857 972,06</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FF0C88">
        <w:rPr>
          <w:color w:val="000000" w:themeColor="text1"/>
          <w:sz w:val="28"/>
          <w:szCs w:val="28"/>
        </w:rPr>
        <w:t>14 748 175,64</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FF0C88">
        <w:rPr>
          <w:sz w:val="28"/>
          <w:szCs w:val="28"/>
        </w:rPr>
        <w:t>908 158,0</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D408E9" w:rsidRDefault="00FC54CB" w:rsidP="00212EAC">
      <w:pPr>
        <w:autoSpaceDE w:val="0"/>
        <w:autoSpaceDN w:val="0"/>
        <w:adjustRightInd w:val="0"/>
        <w:ind w:firstLine="709"/>
        <w:jc w:val="both"/>
        <w:rPr>
          <w:color w:val="FF0000"/>
          <w:sz w:val="28"/>
          <w:szCs w:val="28"/>
        </w:rPr>
      </w:pPr>
      <w:r w:rsidRPr="00AC1714">
        <w:rPr>
          <w:sz w:val="28"/>
          <w:szCs w:val="28"/>
        </w:rPr>
        <w:t>4</w:t>
      </w:r>
      <w:r w:rsidRPr="00D408E9">
        <w:rPr>
          <w:sz w:val="28"/>
          <w:szCs w:val="28"/>
        </w:rPr>
        <w:t>.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sidRPr="00D408E9">
        <w:rPr>
          <w:sz w:val="28"/>
          <w:szCs w:val="28"/>
        </w:rPr>
        <w:t>2</w:t>
      </w:r>
      <w:r w:rsidRPr="00D408E9">
        <w:rPr>
          <w:sz w:val="28"/>
          <w:szCs w:val="28"/>
        </w:rPr>
        <w:t xml:space="preserve"> год в сумме </w:t>
      </w:r>
      <w:r w:rsidR="00FF0C88">
        <w:rPr>
          <w:sz w:val="28"/>
          <w:szCs w:val="28"/>
        </w:rPr>
        <w:t>1 576 648,64</w:t>
      </w:r>
      <w:r w:rsidRPr="00D408E9">
        <w:rPr>
          <w:sz w:val="28"/>
          <w:szCs w:val="28"/>
        </w:rPr>
        <w:t xml:space="preserve"> руб.</w:t>
      </w:r>
    </w:p>
    <w:p w:rsidR="00FC54CB" w:rsidRPr="00D408E9" w:rsidRDefault="00FC54CB" w:rsidP="00FC54CB">
      <w:pPr>
        <w:autoSpaceDE w:val="0"/>
        <w:autoSpaceDN w:val="0"/>
        <w:adjustRightInd w:val="0"/>
        <w:ind w:firstLine="709"/>
        <w:jc w:val="both"/>
        <w:rPr>
          <w:sz w:val="28"/>
          <w:szCs w:val="28"/>
        </w:rPr>
      </w:pPr>
      <w:r w:rsidRPr="00D408E9">
        <w:rPr>
          <w:sz w:val="28"/>
          <w:szCs w:val="28"/>
        </w:rPr>
        <w:t>Установить, что иные межбюджетные трансферты предоставляются на:</w:t>
      </w:r>
    </w:p>
    <w:p w:rsidR="00E81E4F" w:rsidRPr="00D408E9" w:rsidRDefault="00990654" w:rsidP="00655DCC">
      <w:pPr>
        <w:autoSpaceDE w:val="0"/>
        <w:autoSpaceDN w:val="0"/>
        <w:adjustRightInd w:val="0"/>
        <w:ind w:firstLine="709"/>
        <w:jc w:val="both"/>
        <w:rPr>
          <w:sz w:val="28"/>
          <w:szCs w:val="28"/>
        </w:rPr>
      </w:pPr>
      <w:r w:rsidRPr="00D408E9">
        <w:rPr>
          <w:sz w:val="28"/>
          <w:szCs w:val="28"/>
        </w:rPr>
        <w:t>1)</w:t>
      </w:r>
      <w:r w:rsidR="000F6D8B" w:rsidRPr="00D408E9">
        <w:t xml:space="preserve"> </w:t>
      </w:r>
      <w:r w:rsidR="00DD419E" w:rsidRPr="00D408E9">
        <w:rPr>
          <w:sz w:val="28"/>
          <w:szCs w:val="28"/>
        </w:rPr>
        <w:t>с</w:t>
      </w:r>
      <w:r w:rsidR="000F6D8B" w:rsidRPr="00D408E9">
        <w:rPr>
          <w:sz w:val="28"/>
          <w:szCs w:val="28"/>
        </w:rPr>
        <w:t>одействие в обеспечении гарантий по  пенсионному обеспечению за выслугу лет муниципальным служащим</w:t>
      </w:r>
      <w:r w:rsidRPr="00D408E9">
        <w:rPr>
          <w:sz w:val="28"/>
          <w:szCs w:val="28"/>
        </w:rPr>
        <w:t>;</w:t>
      </w:r>
    </w:p>
    <w:p w:rsidR="00990654" w:rsidRPr="00D408E9" w:rsidRDefault="00990654" w:rsidP="00655DCC">
      <w:pPr>
        <w:autoSpaceDE w:val="0"/>
        <w:autoSpaceDN w:val="0"/>
        <w:adjustRightInd w:val="0"/>
        <w:ind w:firstLine="709"/>
        <w:jc w:val="both"/>
        <w:rPr>
          <w:sz w:val="28"/>
          <w:szCs w:val="28"/>
        </w:rPr>
      </w:pPr>
      <w:r w:rsidRPr="00D408E9">
        <w:rPr>
          <w:sz w:val="28"/>
          <w:szCs w:val="28"/>
        </w:rPr>
        <w:t>2)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w:t>
      </w:r>
    </w:p>
    <w:p w:rsidR="00990654" w:rsidRDefault="00990654" w:rsidP="00655DCC">
      <w:pPr>
        <w:autoSpaceDE w:val="0"/>
        <w:autoSpaceDN w:val="0"/>
        <w:adjustRightInd w:val="0"/>
        <w:ind w:firstLine="709"/>
        <w:jc w:val="both"/>
        <w:rPr>
          <w:sz w:val="28"/>
          <w:szCs w:val="28"/>
        </w:rPr>
      </w:pPr>
      <w:r w:rsidRPr="00D408E9">
        <w:rPr>
          <w:sz w:val="28"/>
          <w:szCs w:val="28"/>
        </w:rPr>
        <w:t>3) участие в организации деятельности по накоплению (в том числе раздельному накоплению)  и транспортированию твердых коммунальных отходов.</w:t>
      </w:r>
    </w:p>
    <w:p w:rsidR="003314FF" w:rsidRPr="00D408E9" w:rsidRDefault="003314FF" w:rsidP="003314FF">
      <w:pPr>
        <w:autoSpaceDE w:val="0"/>
        <w:autoSpaceDN w:val="0"/>
        <w:adjustRightInd w:val="0"/>
        <w:ind w:firstLine="709"/>
        <w:jc w:val="both"/>
        <w:rPr>
          <w:sz w:val="28"/>
          <w:szCs w:val="28"/>
        </w:rPr>
      </w:pPr>
      <w:r>
        <w:rPr>
          <w:sz w:val="28"/>
          <w:szCs w:val="28"/>
        </w:rPr>
        <w:t>4) участие в организации и финансировании проведения общественных работ</w:t>
      </w:r>
    </w:p>
    <w:p w:rsidR="00AC1714" w:rsidRPr="00D408E9" w:rsidRDefault="00AC1714" w:rsidP="00AC1714">
      <w:pPr>
        <w:autoSpaceDE w:val="0"/>
        <w:autoSpaceDN w:val="0"/>
        <w:adjustRightInd w:val="0"/>
        <w:ind w:firstLine="709"/>
        <w:jc w:val="both"/>
        <w:rPr>
          <w:sz w:val="28"/>
          <w:szCs w:val="28"/>
        </w:rPr>
      </w:pPr>
      <w:r w:rsidRPr="00D408E9">
        <w:rPr>
          <w:sz w:val="28"/>
          <w:szCs w:val="28"/>
        </w:rPr>
        <w:t xml:space="preserve">Распределение иных межбюджетных трансфертов бюджетам </w:t>
      </w:r>
      <w:r w:rsidR="001356FF" w:rsidRPr="00D408E9">
        <w:rPr>
          <w:sz w:val="28"/>
          <w:szCs w:val="28"/>
        </w:rPr>
        <w:t>сельских поселений</w:t>
      </w:r>
      <w:r w:rsidRPr="00D408E9">
        <w:rPr>
          <w:sz w:val="28"/>
          <w:szCs w:val="28"/>
        </w:rPr>
        <w:t xml:space="preserve"> Большеуковского муниципального района Омской области, предоставляемых из районного бюджета, </w:t>
      </w:r>
      <w:r w:rsidR="00D408E9">
        <w:rPr>
          <w:sz w:val="28"/>
          <w:szCs w:val="28"/>
        </w:rPr>
        <w:t>в соответствии с подпунктом 1</w:t>
      </w:r>
      <w:r w:rsidR="001356FF" w:rsidRPr="00D408E9">
        <w:rPr>
          <w:sz w:val="28"/>
          <w:szCs w:val="28"/>
        </w:rPr>
        <w:t xml:space="preserve"> </w:t>
      </w:r>
      <w:r w:rsidRPr="00D408E9">
        <w:rPr>
          <w:sz w:val="28"/>
          <w:szCs w:val="28"/>
        </w:rPr>
        <w:t>утверждается Администрацией Большеуковского муниципального района Омской области.</w:t>
      </w:r>
    </w:p>
    <w:p w:rsidR="001356FF" w:rsidRPr="00150B43" w:rsidRDefault="001356FF" w:rsidP="00D408E9">
      <w:pPr>
        <w:autoSpaceDE w:val="0"/>
        <w:autoSpaceDN w:val="0"/>
        <w:adjustRightInd w:val="0"/>
        <w:ind w:firstLine="709"/>
        <w:jc w:val="both"/>
        <w:rPr>
          <w:sz w:val="28"/>
          <w:szCs w:val="28"/>
        </w:rPr>
      </w:pPr>
      <w:r w:rsidRPr="00D408E9">
        <w:rPr>
          <w:sz w:val="28"/>
          <w:szCs w:val="28"/>
        </w:rPr>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w:t>
      </w:r>
      <w:r w:rsidR="00A12D71" w:rsidRPr="00D408E9">
        <w:rPr>
          <w:sz w:val="28"/>
          <w:szCs w:val="28"/>
        </w:rPr>
        <w:t xml:space="preserve"> </w:t>
      </w:r>
      <w:r w:rsidRPr="00D408E9">
        <w:rPr>
          <w:sz w:val="28"/>
          <w:szCs w:val="28"/>
        </w:rPr>
        <w:t>в соответствии с подпунк</w:t>
      </w:r>
      <w:r w:rsidR="00D408E9">
        <w:rPr>
          <w:sz w:val="28"/>
          <w:szCs w:val="28"/>
        </w:rPr>
        <w:t>тами 2, 3</w:t>
      </w:r>
      <w:r w:rsidR="003314FF">
        <w:rPr>
          <w:sz w:val="28"/>
          <w:szCs w:val="28"/>
        </w:rPr>
        <w:t>, 4</w:t>
      </w:r>
      <w:r w:rsidRPr="00D408E9">
        <w:rPr>
          <w:sz w:val="28"/>
          <w:szCs w:val="28"/>
        </w:rPr>
        <w:t xml:space="preserve"> </w:t>
      </w:r>
      <w:r w:rsidR="00A12D71" w:rsidRPr="00D408E9">
        <w:rPr>
          <w:sz w:val="28"/>
          <w:szCs w:val="28"/>
        </w:rPr>
        <w:t xml:space="preserve">утверждается настоящим решением </w:t>
      </w:r>
      <w:r w:rsidRPr="00D408E9">
        <w:rPr>
          <w:sz w:val="28"/>
          <w:szCs w:val="28"/>
        </w:rPr>
        <w:t>согласно приложения №9</w:t>
      </w:r>
      <w:r w:rsidR="00A12D71" w:rsidRPr="00A12D71">
        <w:rPr>
          <w:sz w:val="28"/>
          <w:szCs w:val="28"/>
        </w:rPr>
        <w:t xml:space="preserve"> </w:t>
      </w:r>
      <w:r w:rsidR="00D408E9">
        <w:rPr>
          <w:sz w:val="28"/>
          <w:szCs w:val="28"/>
        </w:rPr>
        <w:t>к настоящему Решению</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Pr="000173D2">
        <w:rPr>
          <w:sz w:val="28"/>
          <w:szCs w:val="28"/>
        </w:rPr>
        <w:t>)</w:t>
      </w:r>
      <w:r w:rsidR="00854EF2" w:rsidRPr="000173D2">
        <w:rPr>
          <w:sz w:val="28"/>
          <w:szCs w:val="28"/>
        </w:rPr>
        <w:t xml:space="preserve">  </w:t>
      </w:r>
      <w:r w:rsidR="000173D2" w:rsidRPr="000173D2">
        <w:rPr>
          <w:sz w:val="28"/>
          <w:szCs w:val="28"/>
        </w:rPr>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Pr>
          <w:sz w:val="28"/>
          <w:szCs w:val="28"/>
        </w:rPr>
        <w:t>;</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26649F" w:rsidRPr="006B75D4" w:rsidRDefault="0026649F" w:rsidP="0026649F">
      <w:pPr>
        <w:autoSpaceDE w:val="0"/>
        <w:autoSpaceDN w:val="0"/>
        <w:adjustRightInd w:val="0"/>
        <w:rPr>
          <w:sz w:val="28"/>
          <w:szCs w:val="28"/>
        </w:rPr>
      </w:pPr>
      <w:r w:rsidRPr="006B75D4">
        <w:rPr>
          <w:sz w:val="28"/>
          <w:szCs w:val="28"/>
        </w:rPr>
        <w:t>Глава Большеуковского</w:t>
      </w:r>
    </w:p>
    <w:p w:rsidR="0026649F" w:rsidRDefault="0026649F" w:rsidP="0026649F">
      <w:pPr>
        <w:autoSpaceDE w:val="0"/>
        <w:autoSpaceDN w:val="0"/>
        <w:adjustRightInd w:val="0"/>
        <w:rPr>
          <w:sz w:val="28"/>
          <w:szCs w:val="28"/>
        </w:rPr>
      </w:pPr>
      <w:r w:rsidRPr="006B75D4">
        <w:rPr>
          <w:sz w:val="28"/>
          <w:szCs w:val="28"/>
        </w:rPr>
        <w:t>муниципального района                                                          С.Н. Казначеев</w:t>
      </w:r>
    </w:p>
    <w:p w:rsidR="0026649F" w:rsidRDefault="0026649F" w:rsidP="0026649F">
      <w:pPr>
        <w:autoSpaceDE w:val="0"/>
        <w:autoSpaceDN w:val="0"/>
        <w:adjustRightInd w:val="0"/>
        <w:rPr>
          <w:sz w:val="28"/>
          <w:szCs w:val="28"/>
        </w:rPr>
      </w:pPr>
    </w:p>
    <w:p w:rsidR="00D408E9" w:rsidRDefault="00D408E9" w:rsidP="00190B46">
      <w:pPr>
        <w:autoSpaceDE w:val="0"/>
        <w:autoSpaceDN w:val="0"/>
        <w:adjustRightInd w:val="0"/>
        <w:rPr>
          <w:sz w:val="28"/>
          <w:szCs w:val="28"/>
        </w:rPr>
      </w:pPr>
      <w:r>
        <w:rPr>
          <w:sz w:val="28"/>
          <w:szCs w:val="28"/>
        </w:rPr>
        <w:t>Председатель Совета</w:t>
      </w:r>
    </w:p>
    <w:p w:rsidR="00D408E9" w:rsidRDefault="00D408E9" w:rsidP="00190B46">
      <w:pPr>
        <w:autoSpaceDE w:val="0"/>
        <w:autoSpaceDN w:val="0"/>
        <w:adjustRightInd w:val="0"/>
        <w:rPr>
          <w:sz w:val="28"/>
          <w:szCs w:val="28"/>
        </w:rPr>
      </w:pPr>
      <w:r>
        <w:rPr>
          <w:sz w:val="28"/>
          <w:szCs w:val="28"/>
        </w:rPr>
        <w:t>Большеуковского муниципального района                         В.Н.Перевозчикова</w:t>
      </w:r>
    </w:p>
    <w:p w:rsidR="00D408E9" w:rsidRDefault="00D408E9" w:rsidP="00190B46">
      <w:pPr>
        <w:autoSpaceDE w:val="0"/>
        <w:autoSpaceDN w:val="0"/>
        <w:adjustRightInd w:val="0"/>
        <w:rPr>
          <w:sz w:val="28"/>
          <w:szCs w:val="28"/>
        </w:rPr>
      </w:pPr>
    </w:p>
    <w:p w:rsidR="00D408E9" w:rsidRDefault="00D408E9"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D408E9">
        <w:rPr>
          <w:sz w:val="28"/>
          <w:szCs w:val="28"/>
        </w:rPr>
        <w:t>20</w:t>
      </w: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165" w:rsidRDefault="00642165" w:rsidP="00DA2E2B">
      <w:r>
        <w:separator/>
      </w:r>
    </w:p>
  </w:endnote>
  <w:endnote w:type="continuationSeparator" w:id="1">
    <w:p w:rsidR="00642165" w:rsidRDefault="00642165"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1356FF" w:rsidRDefault="003E0390">
        <w:pPr>
          <w:pStyle w:val="a9"/>
          <w:jc w:val="center"/>
        </w:pPr>
        <w:fldSimple w:instr=" PAGE   \* MERGEFORMAT ">
          <w:r w:rsidR="00EA3515">
            <w:rPr>
              <w:noProof/>
            </w:rPr>
            <w:t>9</w:t>
          </w:r>
        </w:fldSimple>
      </w:p>
    </w:sdtContent>
  </w:sdt>
  <w:p w:rsidR="001356FF" w:rsidRDefault="001356F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165" w:rsidRDefault="00642165" w:rsidP="00DA2E2B">
      <w:r>
        <w:separator/>
      </w:r>
    </w:p>
  </w:footnote>
  <w:footnote w:type="continuationSeparator" w:id="1">
    <w:p w:rsidR="00642165" w:rsidRDefault="00642165"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3E0390" w:rsidP="001E211F">
    <w:pPr>
      <w:pStyle w:val="a3"/>
      <w:framePr w:wrap="around" w:vAnchor="text" w:hAnchor="margin" w:xAlign="center" w:y="1"/>
      <w:rPr>
        <w:rStyle w:val="a5"/>
      </w:rPr>
    </w:pPr>
    <w:r>
      <w:rPr>
        <w:rStyle w:val="a5"/>
      </w:rPr>
      <w:fldChar w:fldCharType="begin"/>
    </w:r>
    <w:r w:rsidR="001356FF">
      <w:rPr>
        <w:rStyle w:val="a5"/>
      </w:rPr>
      <w:instrText xml:space="preserve">PAGE  </w:instrText>
    </w:r>
    <w:r>
      <w:rPr>
        <w:rStyle w:val="a5"/>
      </w:rPr>
      <w:fldChar w:fldCharType="end"/>
    </w:r>
  </w:p>
  <w:p w:rsidR="001356FF" w:rsidRDefault="001356F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B59"/>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D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AFE"/>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390"/>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30D"/>
    <w:rsid w:val="005E76F8"/>
    <w:rsid w:val="005E77C8"/>
    <w:rsid w:val="005E7910"/>
    <w:rsid w:val="005F1911"/>
    <w:rsid w:val="005F204E"/>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165"/>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515"/>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0C88"/>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3305</Words>
  <Characters>18845</Characters>
  <Application>Microsoft Office Word</Application>
  <DocSecurity>0</DocSecurity>
  <Lines>157</Lines>
  <Paragraphs>44</Paragraphs>
  <ScaleCrop>false</ScaleCrop>
  <HeadingPairs>
    <vt:vector size="4" baseType="variant">
      <vt:variant>
        <vt:lpstr>Название</vt:lpstr>
      </vt:variant>
      <vt:variant>
        <vt:i4>1</vt:i4>
      </vt:variant>
      <vt:variant>
        <vt:lpstr>Заголовки</vt:lpstr>
      </vt:variant>
      <vt:variant>
        <vt:i4>27</vt:i4>
      </vt:variant>
    </vt:vector>
  </HeadingPairs>
  <TitlesOfParts>
    <vt:vector size="28" baseType="lpstr">
      <vt:lpstr>Проект</vt:lpstr>
      <vt:lpstr>    (в редакции с учетом изменений №101 от 26.01.2022 года)</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40 процентов включительно сумм по договорам (муниципальным конт</vt:lpstr>
      <vt:lpstr>    </vt:lpstr>
      <vt:lpstr>    Статья 10. Использование остатков средств районного бюджета</vt:lpstr>
      <vt:lpstr>    </vt:lpstr>
      <vt:lpstr>    1. Остатки средств районного бюджета на 1 января 2022 года на едином счете район</vt:lpstr>
      <vt:lpstr>    1) увеличение в 2022 году бюджетных ассигнований главных распорядителей районног</vt:lpstr>
      <vt:lpstr>    2) увеличение в 2022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2022 года остатки субсидий, предос</vt:lpstr>
      <vt:lpstr>    </vt:lpstr>
      <vt:lpstr>    Статья 11. Вступление в силу настоящего Решения</vt:lpstr>
    </vt:vector>
  </TitlesOfParts>
  <Company>Министерство финансов</Company>
  <LinksUpToDate>false</LinksUpToDate>
  <CharactersWithSpaces>22106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4</cp:revision>
  <cp:lastPrinted>2021-10-22T02:40:00Z</cp:lastPrinted>
  <dcterms:created xsi:type="dcterms:W3CDTF">2022-10-26T06:06:00Z</dcterms:created>
  <dcterms:modified xsi:type="dcterms:W3CDTF">2022-11-30T01:51:00Z</dcterms:modified>
</cp:coreProperties>
</file>