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5D" w:rsidRPr="0055365D" w:rsidRDefault="0014281C" w:rsidP="00F62F41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bookmarkStart w:id="0" w:name="_GoBack"/>
      <w:bookmarkEnd w:id="0"/>
      <w:r w:rsidRPr="0055365D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СОВЕТ </w:t>
      </w:r>
    </w:p>
    <w:p w:rsidR="00C1636E" w:rsidRPr="0055365D" w:rsidRDefault="0014281C" w:rsidP="00F62F41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55365D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БОЛЬШЕУКОВСКОГО</w:t>
      </w:r>
      <w:r w:rsidR="008471DA" w:rsidRPr="0055365D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РАЙОНА</w:t>
      </w:r>
      <w:r w:rsidR="00C1636E" w:rsidRPr="0055365D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ОМСКОЙ ОБЛАСТИ</w:t>
      </w:r>
    </w:p>
    <w:p w:rsidR="00C1636E" w:rsidRPr="00877293" w:rsidRDefault="00C1636E" w:rsidP="00F62F41">
      <w:pPr>
        <w:rPr>
          <w:sz w:val="28"/>
          <w:szCs w:val="28"/>
        </w:rPr>
      </w:pPr>
    </w:p>
    <w:p w:rsidR="00C1636E" w:rsidRPr="0055365D" w:rsidRDefault="00C1636E" w:rsidP="00F62F41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55365D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РЕШЕНИЕ </w:t>
      </w:r>
    </w:p>
    <w:p w:rsidR="00C1636E" w:rsidRPr="00DB58D4" w:rsidRDefault="005F3350" w:rsidP="005F3350">
      <w:pPr>
        <w:tabs>
          <w:tab w:val="left" w:pos="4665"/>
        </w:tabs>
      </w:pPr>
      <w: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C1636E" w:rsidTr="00F62F41">
        <w:tc>
          <w:tcPr>
            <w:tcW w:w="4923" w:type="dxa"/>
          </w:tcPr>
          <w:p w:rsidR="00C1636E" w:rsidRPr="00B538D9" w:rsidRDefault="00C1636E" w:rsidP="00877293">
            <w:pPr>
              <w:ind w:firstLine="0"/>
              <w:rPr>
                <w:sz w:val="28"/>
                <w:szCs w:val="28"/>
              </w:rPr>
            </w:pPr>
            <w:r w:rsidRPr="00B538D9">
              <w:rPr>
                <w:sz w:val="28"/>
                <w:szCs w:val="28"/>
              </w:rPr>
              <w:t>__ ___________ 202</w:t>
            </w:r>
            <w:r w:rsidR="00877293">
              <w:rPr>
                <w:sz w:val="28"/>
                <w:szCs w:val="28"/>
              </w:rPr>
              <w:t>5</w:t>
            </w:r>
            <w:r w:rsidRPr="00B53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924" w:type="dxa"/>
          </w:tcPr>
          <w:p w:rsidR="00C1636E" w:rsidRPr="00B538D9" w:rsidRDefault="00C1636E" w:rsidP="00D71447">
            <w:pPr>
              <w:ind w:firstLine="0"/>
              <w:jc w:val="right"/>
              <w:rPr>
                <w:sz w:val="28"/>
                <w:szCs w:val="28"/>
              </w:rPr>
            </w:pPr>
            <w:r w:rsidRPr="00B538D9">
              <w:rPr>
                <w:sz w:val="28"/>
                <w:szCs w:val="28"/>
              </w:rPr>
              <w:t>№ ________</w:t>
            </w:r>
          </w:p>
        </w:tc>
      </w:tr>
      <w:tr w:rsidR="00EC506E" w:rsidTr="00F62F41">
        <w:trPr>
          <w:trHeight w:val="376"/>
        </w:trPr>
        <w:tc>
          <w:tcPr>
            <w:tcW w:w="4923" w:type="dxa"/>
          </w:tcPr>
          <w:p w:rsidR="00EC506E" w:rsidRPr="00B538D9" w:rsidRDefault="00EC506E" w:rsidP="00F62F41">
            <w:pPr>
              <w:ind w:firstLine="0"/>
              <w:rPr>
                <w:sz w:val="28"/>
                <w:szCs w:val="28"/>
              </w:rPr>
            </w:pPr>
            <w:r w:rsidRPr="00EC506E">
              <w:rPr>
                <w:rFonts w:ascii="Times New Roman" w:hAnsi="Times New Roman" w:cs="Times New Roman"/>
                <w:sz w:val="28"/>
                <w:szCs w:val="28"/>
              </w:rPr>
              <w:t>с. Большие Уки</w:t>
            </w:r>
          </w:p>
        </w:tc>
        <w:tc>
          <w:tcPr>
            <w:tcW w:w="4924" w:type="dxa"/>
          </w:tcPr>
          <w:p w:rsidR="00EC506E" w:rsidRPr="00B538D9" w:rsidRDefault="00EC506E" w:rsidP="00D71447">
            <w:pPr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5E5271" w:rsidRDefault="00C1636E" w:rsidP="00F62F41">
      <w:pPr>
        <w:pStyle w:val="1"/>
        <w:spacing w:before="120" w:after="0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82934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налоге на 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имущество физических лиц на </w:t>
      </w:r>
      <w:r w:rsidR="0014281C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территории </w:t>
      </w:r>
    </w:p>
    <w:p w:rsidR="00C1636E" w:rsidRPr="00F82934" w:rsidRDefault="0014281C" w:rsidP="00C1636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Большеуковского</w:t>
      </w:r>
      <w:r w:rsidR="00C1636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8471DA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района</w:t>
      </w:r>
      <w:r w:rsidR="00C1636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Омской области</w:t>
      </w:r>
    </w:p>
    <w:p w:rsidR="00F62F41" w:rsidRDefault="00F62F41" w:rsidP="00F62F4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"/>
    </w:p>
    <w:p w:rsidR="004F0F9D" w:rsidRPr="00F3189C" w:rsidRDefault="004F0F9D" w:rsidP="00F62F41">
      <w:pPr>
        <w:pStyle w:val="1"/>
        <w:spacing w:before="6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18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14281C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Большеуковского</w:t>
      </w:r>
      <w:r w:rsidR="008471DA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района</w:t>
      </w:r>
      <w:r w:rsidRPr="00F3189C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Омской области</w:t>
      </w:r>
      <w:r w:rsidRPr="00F318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решил:</w:t>
      </w:r>
    </w:p>
    <w:bookmarkEnd w:id="1"/>
    <w:p w:rsidR="00AB579D" w:rsidRPr="005614FB" w:rsidRDefault="004F0F9D" w:rsidP="00F62F41">
      <w:pPr>
        <w:spacing w:before="60"/>
        <w:rPr>
          <w:sz w:val="28"/>
          <w:szCs w:val="28"/>
        </w:rPr>
      </w:pPr>
      <w:r>
        <w:rPr>
          <w:sz w:val="28"/>
          <w:szCs w:val="28"/>
        </w:rPr>
        <w:t>1. </w:t>
      </w:r>
      <w:r w:rsidR="00877293" w:rsidRPr="00C23D3E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77293">
        <w:rPr>
          <w:rFonts w:ascii="Times New Roman" w:hAnsi="Times New Roman" w:cs="Times New Roman"/>
          <w:sz w:val="28"/>
          <w:szCs w:val="28"/>
        </w:rPr>
        <w:t xml:space="preserve">и </w:t>
      </w:r>
      <w:r w:rsidR="00877293" w:rsidRPr="00066431">
        <w:rPr>
          <w:rFonts w:ascii="Times New Roman" w:hAnsi="Times New Roman" w:cs="Times New Roman"/>
          <w:sz w:val="28"/>
          <w:szCs w:val="28"/>
        </w:rPr>
        <w:t>ввести</w:t>
      </w:r>
      <w:r w:rsidR="00AB579D" w:rsidRPr="005614FB">
        <w:rPr>
          <w:sz w:val="28"/>
          <w:szCs w:val="28"/>
        </w:rPr>
        <w:t xml:space="preserve"> налог на имущество физических лиц </w:t>
      </w:r>
      <w:r w:rsidR="00A02227" w:rsidRPr="00C23D3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4281C">
        <w:rPr>
          <w:rStyle w:val="a4"/>
          <w:rFonts w:ascii="Times New Roman" w:hAnsi="Times New Roman"/>
          <w:bCs/>
          <w:color w:val="auto"/>
          <w:sz w:val="28"/>
          <w:szCs w:val="28"/>
        </w:rPr>
        <w:t>Большеуковского</w:t>
      </w:r>
      <w:r w:rsidR="008471DA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района</w:t>
      </w:r>
      <w:r w:rsidR="00A02227" w:rsidRPr="00C23D3E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Омской области</w:t>
      </w:r>
      <w:r w:rsidR="00A02227" w:rsidRPr="00C23D3E">
        <w:rPr>
          <w:rFonts w:ascii="Times New Roman" w:hAnsi="Times New Roman" w:cs="Times New Roman"/>
          <w:sz w:val="28"/>
          <w:szCs w:val="28"/>
        </w:rPr>
        <w:t>.</w:t>
      </w:r>
    </w:p>
    <w:p w:rsidR="00AB579D" w:rsidRPr="007625AE" w:rsidRDefault="00A02227" w:rsidP="00F62F41">
      <w:pPr>
        <w:spacing w:before="60"/>
        <w:rPr>
          <w:sz w:val="28"/>
          <w:szCs w:val="28"/>
        </w:rPr>
      </w:pPr>
      <w:bookmarkStart w:id="2" w:name="sub_201"/>
      <w:r>
        <w:rPr>
          <w:sz w:val="28"/>
          <w:szCs w:val="28"/>
        </w:rPr>
        <w:t>2. </w:t>
      </w:r>
      <w:r w:rsidR="00AB579D" w:rsidRPr="005614FB">
        <w:rPr>
          <w:sz w:val="28"/>
          <w:szCs w:val="28"/>
        </w:rPr>
        <w:t xml:space="preserve">Установить налоговые ставки </w:t>
      </w:r>
      <w:r w:rsidR="00AB579D" w:rsidRPr="007625AE">
        <w:rPr>
          <w:sz w:val="28"/>
          <w:szCs w:val="28"/>
        </w:rPr>
        <w:t>в следующих размерах:</w:t>
      </w:r>
    </w:p>
    <w:p w:rsidR="00AB579D" w:rsidRPr="007625AE" w:rsidRDefault="007625AE" w:rsidP="00F62F41">
      <w:pPr>
        <w:spacing w:before="60"/>
        <w:rPr>
          <w:sz w:val="28"/>
          <w:szCs w:val="28"/>
        </w:rPr>
      </w:pPr>
      <w:bookmarkStart w:id="3" w:name="sub_21"/>
      <w:bookmarkEnd w:id="2"/>
      <w:r w:rsidRPr="007625AE">
        <w:rPr>
          <w:sz w:val="28"/>
          <w:szCs w:val="28"/>
        </w:rPr>
        <w:t>1) </w:t>
      </w:r>
      <w:r w:rsidR="005E5271">
        <w:rPr>
          <w:sz w:val="28"/>
          <w:szCs w:val="28"/>
        </w:rPr>
        <w:t xml:space="preserve"> </w:t>
      </w:r>
      <w:r w:rsidR="00AB579D" w:rsidRPr="007625AE">
        <w:rPr>
          <w:sz w:val="28"/>
          <w:szCs w:val="28"/>
        </w:rPr>
        <w:t>0,1 процента в отношении:</w:t>
      </w:r>
    </w:p>
    <w:p w:rsidR="00AB579D" w:rsidRPr="005614FB" w:rsidRDefault="00AB579D" w:rsidP="00F62F41">
      <w:pPr>
        <w:spacing w:before="60"/>
        <w:rPr>
          <w:sz w:val="28"/>
          <w:szCs w:val="28"/>
        </w:rPr>
      </w:pPr>
      <w:bookmarkStart w:id="4" w:name="sub_212"/>
      <w:bookmarkEnd w:id="3"/>
      <w:r w:rsidRPr="007625AE">
        <w:rPr>
          <w:sz w:val="28"/>
          <w:szCs w:val="28"/>
        </w:rPr>
        <w:t>-</w:t>
      </w:r>
      <w:r w:rsidR="00B0562D">
        <w:rPr>
          <w:sz w:val="28"/>
          <w:szCs w:val="28"/>
        </w:rPr>
        <w:t> </w:t>
      </w:r>
      <w:r w:rsidR="007625AE" w:rsidRPr="007625AE">
        <w:rPr>
          <w:sz w:val="28"/>
          <w:szCs w:val="28"/>
        </w:rPr>
        <w:t>жилых домов, частей жилых домов, квартир, частей квартир, комнат;</w:t>
      </w:r>
    </w:p>
    <w:p w:rsidR="00E17A2B" w:rsidRPr="005614FB" w:rsidRDefault="00E17A2B" w:rsidP="00F62F41">
      <w:pPr>
        <w:spacing w:before="60"/>
        <w:rPr>
          <w:sz w:val="28"/>
          <w:szCs w:val="28"/>
        </w:rPr>
      </w:pPr>
      <w:bookmarkStart w:id="5" w:name="sub_213"/>
      <w:bookmarkEnd w:id="4"/>
      <w:r>
        <w:rPr>
          <w:sz w:val="28"/>
          <w:szCs w:val="28"/>
        </w:rPr>
        <w:t>- </w:t>
      </w:r>
      <w:r w:rsidRPr="005614FB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17A2B" w:rsidRPr="005614FB" w:rsidRDefault="00E17A2B" w:rsidP="00F62F41">
      <w:pPr>
        <w:spacing w:before="60"/>
        <w:rPr>
          <w:sz w:val="28"/>
          <w:szCs w:val="28"/>
        </w:rPr>
      </w:pPr>
      <w:bookmarkStart w:id="6" w:name="sub_224"/>
      <w:r>
        <w:rPr>
          <w:sz w:val="28"/>
          <w:szCs w:val="28"/>
        </w:rPr>
        <w:t>- </w:t>
      </w:r>
      <w:r w:rsidRPr="005614FB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bookmarkEnd w:id="6"/>
    <w:p w:rsidR="00AB579D" w:rsidRPr="005614FB" w:rsidRDefault="00083D79" w:rsidP="00F62F41">
      <w:pPr>
        <w:spacing w:before="60"/>
        <w:rPr>
          <w:sz w:val="28"/>
          <w:szCs w:val="28"/>
        </w:rPr>
      </w:pPr>
      <w:r>
        <w:rPr>
          <w:sz w:val="28"/>
          <w:szCs w:val="28"/>
        </w:rPr>
        <w:t>- </w:t>
      </w:r>
      <w:r w:rsidR="00AB579D" w:rsidRPr="005614FB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B579D" w:rsidRPr="005614FB" w:rsidRDefault="00AB579D" w:rsidP="00F62F41">
      <w:pPr>
        <w:spacing w:before="60"/>
        <w:rPr>
          <w:sz w:val="28"/>
          <w:szCs w:val="28"/>
        </w:rPr>
      </w:pPr>
      <w:bookmarkStart w:id="7" w:name="sub_225"/>
      <w:bookmarkEnd w:id="5"/>
      <w:r w:rsidRPr="005614FB">
        <w:rPr>
          <w:sz w:val="28"/>
          <w:szCs w:val="28"/>
        </w:rPr>
        <w:t>-</w:t>
      </w:r>
      <w:r w:rsidR="00083D79">
        <w:rPr>
          <w:sz w:val="28"/>
          <w:szCs w:val="28"/>
        </w:rPr>
        <w:t> </w:t>
      </w:r>
      <w:r w:rsidRPr="005614FB">
        <w:rPr>
          <w:sz w:val="28"/>
          <w:szCs w:val="28"/>
        </w:rPr>
        <w:t xml:space="preserve">гаражей и машиномест, в том числе расположенных в объектах налогообложения, указанных в </w:t>
      </w:r>
      <w:r w:rsidR="00DF7497">
        <w:rPr>
          <w:sz w:val="28"/>
          <w:szCs w:val="28"/>
        </w:rPr>
        <w:t>под</w:t>
      </w:r>
      <w:hyperlink w:anchor="sub_23" w:history="1">
        <w:r w:rsidRPr="005614FB">
          <w:rPr>
            <w:rStyle w:val="a4"/>
            <w:rFonts w:cs="Times New Roman CYR"/>
            <w:color w:val="auto"/>
            <w:sz w:val="28"/>
            <w:szCs w:val="28"/>
          </w:rPr>
          <w:t xml:space="preserve">пункте </w:t>
        </w:r>
        <w:r w:rsidR="003665A3">
          <w:rPr>
            <w:rStyle w:val="a4"/>
            <w:rFonts w:cs="Times New Roman CYR"/>
            <w:color w:val="auto"/>
            <w:sz w:val="28"/>
            <w:szCs w:val="28"/>
          </w:rPr>
          <w:t>2</w:t>
        </w:r>
        <w:r w:rsidR="00B47711">
          <w:rPr>
            <w:rStyle w:val="a4"/>
            <w:rFonts w:cs="Times New Roman CYR"/>
            <w:color w:val="auto"/>
            <w:sz w:val="28"/>
            <w:szCs w:val="28"/>
          </w:rPr>
          <w:t xml:space="preserve"> настоящего </w:t>
        </w:r>
        <w:r w:rsidR="00DF7497">
          <w:rPr>
            <w:rStyle w:val="a4"/>
            <w:rFonts w:cs="Times New Roman CYR"/>
            <w:color w:val="auto"/>
            <w:sz w:val="28"/>
            <w:szCs w:val="28"/>
          </w:rPr>
          <w:t>пункта</w:t>
        </w:r>
      </w:hyperlink>
      <w:r w:rsidR="00B47711">
        <w:rPr>
          <w:sz w:val="28"/>
          <w:szCs w:val="28"/>
        </w:rPr>
        <w:t>;</w:t>
      </w:r>
    </w:p>
    <w:p w:rsidR="00AB579D" w:rsidRPr="005614FB" w:rsidRDefault="003665A3" w:rsidP="00F62F41">
      <w:pPr>
        <w:spacing w:before="60"/>
        <w:rPr>
          <w:sz w:val="28"/>
          <w:szCs w:val="28"/>
        </w:rPr>
      </w:pPr>
      <w:bookmarkStart w:id="8" w:name="sub_23"/>
      <w:bookmarkEnd w:id="7"/>
      <w:r>
        <w:rPr>
          <w:sz w:val="28"/>
          <w:szCs w:val="28"/>
        </w:rPr>
        <w:t>2</w:t>
      </w:r>
      <w:r w:rsidR="00AB579D" w:rsidRPr="005614FB">
        <w:rPr>
          <w:sz w:val="28"/>
          <w:szCs w:val="28"/>
        </w:rPr>
        <w:t>)</w:t>
      </w:r>
      <w:r w:rsidR="000E12A6">
        <w:rPr>
          <w:sz w:val="28"/>
          <w:szCs w:val="28"/>
        </w:rPr>
        <w:t> </w:t>
      </w:r>
      <w:r w:rsidR="005E5271">
        <w:rPr>
          <w:sz w:val="28"/>
          <w:szCs w:val="28"/>
        </w:rPr>
        <w:t xml:space="preserve"> </w:t>
      </w:r>
      <w:r w:rsidR="00AB579D" w:rsidRPr="005614FB">
        <w:rPr>
          <w:sz w:val="28"/>
          <w:szCs w:val="28"/>
        </w:rPr>
        <w:t xml:space="preserve">2,0 процента в отношении объектов налогообложения, включенных в перечень, определяемый в соответствии с </w:t>
      </w:r>
      <w:r w:rsidR="00AB579D" w:rsidRPr="005614FB">
        <w:rPr>
          <w:rStyle w:val="a4"/>
          <w:rFonts w:cs="Times New Roman CYR"/>
          <w:color w:val="auto"/>
          <w:sz w:val="28"/>
          <w:szCs w:val="28"/>
        </w:rPr>
        <w:t>пунктом 7 статьи 378.2</w:t>
      </w:r>
      <w:r w:rsidR="00AB579D" w:rsidRPr="005614FB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предусмотренных </w:t>
      </w:r>
      <w:r w:rsidR="00AB579D" w:rsidRPr="005614FB">
        <w:rPr>
          <w:rStyle w:val="a4"/>
          <w:rFonts w:cs="Times New Roman CYR"/>
          <w:color w:val="auto"/>
          <w:sz w:val="28"/>
          <w:szCs w:val="28"/>
        </w:rPr>
        <w:t>абзацем вторым пункта 10 статьи 378.2</w:t>
      </w:r>
      <w:r w:rsidR="00AB579D" w:rsidRPr="005614FB">
        <w:rPr>
          <w:sz w:val="28"/>
          <w:szCs w:val="28"/>
        </w:rPr>
        <w:t xml:space="preserve"> Налогового кодекса Российской Федерации;</w:t>
      </w:r>
    </w:p>
    <w:p w:rsidR="00AB579D" w:rsidRPr="005614FB" w:rsidRDefault="003665A3" w:rsidP="00F62F41">
      <w:pPr>
        <w:spacing w:before="60"/>
        <w:rPr>
          <w:sz w:val="28"/>
          <w:szCs w:val="28"/>
        </w:rPr>
      </w:pPr>
      <w:bookmarkStart w:id="9" w:name="sub_231"/>
      <w:bookmarkEnd w:id="8"/>
      <w:r>
        <w:rPr>
          <w:sz w:val="28"/>
          <w:szCs w:val="28"/>
        </w:rPr>
        <w:t>3</w:t>
      </w:r>
      <w:r w:rsidR="00AB579D" w:rsidRPr="005614FB">
        <w:rPr>
          <w:sz w:val="28"/>
          <w:szCs w:val="28"/>
        </w:rPr>
        <w:t>)</w:t>
      </w:r>
      <w:r w:rsidR="005E5271">
        <w:rPr>
          <w:sz w:val="28"/>
          <w:szCs w:val="28"/>
        </w:rPr>
        <w:t xml:space="preserve"> </w:t>
      </w:r>
      <w:r w:rsidR="000E12A6">
        <w:rPr>
          <w:sz w:val="28"/>
          <w:szCs w:val="28"/>
        </w:rPr>
        <w:t> </w:t>
      </w:r>
      <w:r w:rsidR="00AB579D" w:rsidRPr="005614FB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AB579D" w:rsidRPr="005614FB" w:rsidRDefault="003665A3" w:rsidP="00F62F41">
      <w:pPr>
        <w:spacing w:before="60"/>
        <w:rPr>
          <w:sz w:val="28"/>
          <w:szCs w:val="28"/>
        </w:rPr>
      </w:pPr>
      <w:bookmarkStart w:id="10" w:name="sub_24"/>
      <w:bookmarkEnd w:id="9"/>
      <w:r>
        <w:rPr>
          <w:sz w:val="28"/>
          <w:szCs w:val="28"/>
        </w:rPr>
        <w:t>4</w:t>
      </w:r>
      <w:r w:rsidR="000E12A6">
        <w:rPr>
          <w:sz w:val="28"/>
          <w:szCs w:val="28"/>
        </w:rPr>
        <w:t>) </w:t>
      </w:r>
      <w:r w:rsidR="005E5271">
        <w:rPr>
          <w:sz w:val="28"/>
          <w:szCs w:val="28"/>
        </w:rPr>
        <w:t xml:space="preserve"> </w:t>
      </w:r>
      <w:r w:rsidR="00AB579D" w:rsidRPr="005614FB">
        <w:rPr>
          <w:sz w:val="28"/>
          <w:szCs w:val="28"/>
        </w:rPr>
        <w:t>0,5 процента в отношении прочих объектов налогообложения.</w:t>
      </w:r>
    </w:p>
    <w:p w:rsidR="00C1636E" w:rsidRPr="00063FC0" w:rsidRDefault="000E12A6" w:rsidP="00F62F41">
      <w:pPr>
        <w:spacing w:before="60"/>
        <w:rPr>
          <w:rFonts w:ascii="Times New Roman" w:hAnsi="Times New Roman" w:cs="Times New Roman"/>
          <w:sz w:val="28"/>
          <w:szCs w:val="28"/>
        </w:rPr>
      </w:pPr>
      <w:bookmarkStart w:id="11" w:name="sub_51"/>
      <w:bookmarkEnd w:id="10"/>
      <w:r>
        <w:rPr>
          <w:rFonts w:ascii="Times New Roman" w:hAnsi="Times New Roman" w:cs="Times New Roman"/>
          <w:sz w:val="28"/>
          <w:szCs w:val="28"/>
        </w:rPr>
        <w:t>3. </w:t>
      </w:r>
      <w:r w:rsidR="00C1636E" w:rsidRPr="00063FC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8F5FF9">
        <w:rPr>
          <w:rFonts w:ascii="Times New Roman" w:hAnsi="Times New Roman" w:cs="Times New Roman"/>
          <w:sz w:val="28"/>
          <w:szCs w:val="28"/>
        </w:rPr>
        <w:t xml:space="preserve">6 </w:t>
      </w:r>
      <w:r w:rsidR="00C1636E" w:rsidRPr="00063FC0">
        <w:rPr>
          <w:rFonts w:ascii="Times New Roman" w:hAnsi="Times New Roman" w:cs="Times New Roman"/>
          <w:sz w:val="28"/>
          <w:szCs w:val="28"/>
        </w:rPr>
        <w:t xml:space="preserve">года, но не ранее чем по истечении одного месяца со дня его </w:t>
      </w:r>
      <w:hyperlink r:id="rId7" w:history="1">
        <w:r w:rsidR="00C1636E" w:rsidRPr="00063FC0">
          <w:rPr>
            <w:rStyle w:val="a4"/>
            <w:rFonts w:ascii="Times New Roman" w:hAnsi="Times New Roman"/>
            <w:color w:val="auto"/>
            <w:sz w:val="28"/>
            <w:szCs w:val="28"/>
          </w:rPr>
          <w:t>опубликования</w:t>
        </w:r>
      </w:hyperlink>
      <w:r w:rsidR="00C1636E" w:rsidRPr="00063FC0">
        <w:rPr>
          <w:rFonts w:ascii="Times New Roman" w:hAnsi="Times New Roman" w:cs="Times New Roman"/>
          <w:sz w:val="28"/>
          <w:szCs w:val="28"/>
        </w:rPr>
        <w:t>.</w:t>
      </w:r>
    </w:p>
    <w:p w:rsidR="00AB579D" w:rsidRPr="005614FB" w:rsidRDefault="000E12A6" w:rsidP="00F62F41">
      <w:pPr>
        <w:spacing w:before="60"/>
        <w:rPr>
          <w:sz w:val="28"/>
          <w:szCs w:val="28"/>
        </w:rPr>
      </w:pPr>
      <w:r>
        <w:rPr>
          <w:sz w:val="28"/>
          <w:szCs w:val="28"/>
        </w:rPr>
        <w:t>4. </w:t>
      </w:r>
      <w:r w:rsidR="00AB579D" w:rsidRPr="005614FB">
        <w:rPr>
          <w:sz w:val="28"/>
          <w:szCs w:val="28"/>
        </w:rPr>
        <w:t>Настоящее Решение подлежит официальному опубликованию.</w:t>
      </w:r>
    </w:p>
    <w:bookmarkEnd w:id="11"/>
    <w:p w:rsidR="00AB579D" w:rsidRPr="005614FB" w:rsidRDefault="00AB579D">
      <w:pPr>
        <w:rPr>
          <w:sz w:val="28"/>
          <w:szCs w:val="28"/>
        </w:rPr>
      </w:pPr>
    </w:p>
    <w:tbl>
      <w:tblPr>
        <w:tblW w:w="5610" w:type="pct"/>
        <w:tblInd w:w="-34" w:type="dxa"/>
        <w:tblLook w:val="0000" w:firstRow="0" w:lastRow="0" w:firstColumn="0" w:lastColumn="0" w:noHBand="0" w:noVBand="0"/>
      </w:tblPr>
      <w:tblGrid>
        <w:gridCol w:w="11013"/>
        <w:gridCol w:w="227"/>
      </w:tblGrid>
      <w:tr w:rsidR="00C1636E" w:rsidRPr="00F82934" w:rsidTr="005E5271">
        <w:tblPrEx>
          <w:tblCellMar>
            <w:top w:w="0" w:type="dxa"/>
            <w:bottom w:w="0" w:type="dxa"/>
          </w:tblCellMar>
        </w:tblPrEx>
        <w:tc>
          <w:tcPr>
            <w:tcW w:w="4899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63" w:type="dxa"/>
              <w:tblLook w:val="0000" w:firstRow="0" w:lastRow="0" w:firstColumn="0" w:lastColumn="0" w:noHBand="0" w:noVBand="0"/>
            </w:tblPr>
            <w:tblGrid>
              <w:gridCol w:w="5739"/>
              <w:gridCol w:w="2116"/>
              <w:gridCol w:w="2508"/>
            </w:tblGrid>
            <w:tr w:rsidR="00FF7619" w:rsidRPr="00F82934" w:rsidTr="00FF7619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27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7619" w:rsidRDefault="00FF7619" w:rsidP="00FF7619">
                  <w:pPr>
                    <w:pStyle w:val="a7"/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Исполняющий обязанности Главы </w:t>
                  </w:r>
                  <w:r w:rsidRPr="00F829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F7619" w:rsidRPr="00F82934" w:rsidRDefault="005E5271" w:rsidP="005E5271">
                  <w:pPr>
                    <w:pStyle w:val="a7"/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Большеуковского </w:t>
                  </w:r>
                  <w:r w:rsidR="00FF76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F76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района                    </w:t>
                  </w:r>
                </w:p>
              </w:tc>
              <w:tc>
                <w:tcPr>
                  <w:tcW w:w="22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7619" w:rsidRDefault="00FF7619" w:rsidP="001E7009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7619" w:rsidRPr="00FF7619" w:rsidRDefault="00FF7619" w:rsidP="00FF7619">
                  <w:pPr>
                    <w:ind w:firstLine="0"/>
                  </w:pPr>
                  <w:r>
                    <w:t xml:space="preserve">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С.А. Макаров</w:t>
                  </w:r>
                </w:p>
              </w:tc>
            </w:tr>
            <w:tr w:rsidR="00FF7619" w:rsidRPr="00F82934" w:rsidTr="00FF7619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210" w:type="pct"/>
                <w:trHeight w:val="80"/>
              </w:trPr>
              <w:tc>
                <w:tcPr>
                  <w:tcW w:w="27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7619" w:rsidRDefault="00FF7619" w:rsidP="001E7009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7619" w:rsidRDefault="00FF7619" w:rsidP="001E7009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1636E" w:rsidRPr="00F82934" w:rsidRDefault="00C1636E" w:rsidP="00D714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:rsidR="00C1636E" w:rsidRPr="00F82934" w:rsidRDefault="00C1636E" w:rsidP="00D71447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619" w:rsidRDefault="00FF7619" w:rsidP="00FF7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Большеуковского района                    Е.П. Зензин</w:t>
      </w:r>
    </w:p>
    <w:p w:rsidR="008F5FF9" w:rsidRPr="00FF7619" w:rsidRDefault="00C1636E" w:rsidP="00FF7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934">
        <w:rPr>
          <w:rFonts w:ascii="Times New Roman" w:hAnsi="Times New Roman" w:cs="Times New Roman"/>
          <w:sz w:val="28"/>
          <w:szCs w:val="28"/>
        </w:rPr>
        <w:t>__ _______ 202</w:t>
      </w:r>
      <w:r w:rsidR="008F5FF9">
        <w:rPr>
          <w:rFonts w:ascii="Times New Roman" w:hAnsi="Times New Roman" w:cs="Times New Roman"/>
          <w:sz w:val="28"/>
          <w:szCs w:val="28"/>
        </w:rPr>
        <w:t>5</w:t>
      </w:r>
      <w:r w:rsidRPr="00F82934">
        <w:rPr>
          <w:rFonts w:ascii="Times New Roman" w:hAnsi="Times New Roman" w:cs="Times New Roman"/>
          <w:sz w:val="28"/>
          <w:szCs w:val="28"/>
        </w:rPr>
        <w:t xml:space="preserve"> г</w:t>
      </w:r>
      <w:r w:rsidR="00D41FE3">
        <w:rPr>
          <w:rFonts w:ascii="Times New Roman" w:hAnsi="Times New Roman" w:cs="Times New Roman"/>
          <w:sz w:val="28"/>
          <w:szCs w:val="28"/>
        </w:rPr>
        <w:t>ода</w:t>
      </w:r>
    </w:p>
    <w:sectPr w:rsidR="008F5FF9" w:rsidRPr="00FF7619" w:rsidSect="00FF7619">
      <w:pgSz w:w="11900" w:h="16800"/>
      <w:pgMar w:top="624" w:right="79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D2" w:rsidRDefault="005522D2">
      <w:r>
        <w:separator/>
      </w:r>
    </w:p>
  </w:endnote>
  <w:endnote w:type="continuationSeparator" w:id="0">
    <w:p w:rsidR="005522D2" w:rsidRDefault="0055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D2" w:rsidRDefault="005522D2">
      <w:r>
        <w:separator/>
      </w:r>
    </w:p>
  </w:footnote>
  <w:footnote w:type="continuationSeparator" w:id="0">
    <w:p w:rsidR="005522D2" w:rsidRDefault="0055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4FB"/>
    <w:rsid w:val="000530C3"/>
    <w:rsid w:val="00063FC0"/>
    <w:rsid w:val="00066431"/>
    <w:rsid w:val="00083D79"/>
    <w:rsid w:val="000D7911"/>
    <w:rsid w:val="000E12A6"/>
    <w:rsid w:val="00132079"/>
    <w:rsid w:val="0014281C"/>
    <w:rsid w:val="001900AF"/>
    <w:rsid w:val="001A325C"/>
    <w:rsid w:val="001E7009"/>
    <w:rsid w:val="002A2CF4"/>
    <w:rsid w:val="002F1D8C"/>
    <w:rsid w:val="00323CAB"/>
    <w:rsid w:val="003665A3"/>
    <w:rsid w:val="003E0AE6"/>
    <w:rsid w:val="00401693"/>
    <w:rsid w:val="00490FCF"/>
    <w:rsid w:val="004F0F9D"/>
    <w:rsid w:val="0050173E"/>
    <w:rsid w:val="00535100"/>
    <w:rsid w:val="005522D2"/>
    <w:rsid w:val="0055365D"/>
    <w:rsid w:val="005614FB"/>
    <w:rsid w:val="00571478"/>
    <w:rsid w:val="005E5271"/>
    <w:rsid w:val="005F3350"/>
    <w:rsid w:val="006676C7"/>
    <w:rsid w:val="00680FA7"/>
    <w:rsid w:val="006F4D78"/>
    <w:rsid w:val="00701FC3"/>
    <w:rsid w:val="007625AE"/>
    <w:rsid w:val="008471DA"/>
    <w:rsid w:val="00877293"/>
    <w:rsid w:val="008C4798"/>
    <w:rsid w:val="008D2A3F"/>
    <w:rsid w:val="008F5FF9"/>
    <w:rsid w:val="00A02227"/>
    <w:rsid w:val="00AB579D"/>
    <w:rsid w:val="00AE29A5"/>
    <w:rsid w:val="00B02B7B"/>
    <w:rsid w:val="00B0562D"/>
    <w:rsid w:val="00B13C5B"/>
    <w:rsid w:val="00B47711"/>
    <w:rsid w:val="00B538D9"/>
    <w:rsid w:val="00C1636E"/>
    <w:rsid w:val="00C23D3E"/>
    <w:rsid w:val="00CC7519"/>
    <w:rsid w:val="00D41FE3"/>
    <w:rsid w:val="00D71447"/>
    <w:rsid w:val="00DB58D4"/>
    <w:rsid w:val="00DF7497"/>
    <w:rsid w:val="00E17A2B"/>
    <w:rsid w:val="00E24F2E"/>
    <w:rsid w:val="00EC506E"/>
    <w:rsid w:val="00F3189C"/>
    <w:rsid w:val="00F56AFB"/>
    <w:rsid w:val="00F62F41"/>
    <w:rsid w:val="00F77CCF"/>
    <w:rsid w:val="00F82934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d">
    <w:name w:val="Table Grid"/>
    <w:basedOn w:val="a1"/>
    <w:uiPriority w:val="59"/>
    <w:rsid w:val="00C1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562478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Sweta</cp:lastModifiedBy>
  <cp:revision>2</cp:revision>
  <cp:lastPrinted>2025-04-07T05:56:00Z</cp:lastPrinted>
  <dcterms:created xsi:type="dcterms:W3CDTF">2025-07-17T08:38:00Z</dcterms:created>
  <dcterms:modified xsi:type="dcterms:W3CDTF">2025-07-17T08:38:00Z</dcterms:modified>
</cp:coreProperties>
</file>