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7326" w:val="left"/>
          <w:tab w:pos="8810" w:val="left"/>
        </w:tabs>
        <w:bidi w:val="0"/>
        <w:spacing w:before="0" w:after="0" w:line="206" w:lineRule="auto"/>
        <w:ind w:left="49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к постановлению комиссии</w:t>
        <w:tab/>
        <w:t>по</w:t>
        <w:tab/>
        <w:t>делам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06" w:lineRule="auto"/>
        <w:ind w:left="49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несовершеннолетних и защите их прав при Правительстве Омской области № 3/10-2022 от 10.10.2022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</w:t>
        <w:br/>
        <w:t>межведомственного взаимодействия по исключению</w:t>
        <w:br/>
        <w:t>случаев необоснованной госпитализации несовершеннолетних,</w:t>
        <w:br/>
        <w:t>в том числе детей-сирот и детей, оставшихся без попечения родителей,</w:t>
        <w:br/>
        <w:t>перед их помещением в организации для детей-сирот и детей,</w:t>
        <w:br/>
        <w:t>оставшихся без попечения родителей, или специализированные</w:t>
        <w:br/>
        <w:t>учреждения для несовершеннолетних, нуждающихся</w:t>
        <w:br/>
        <w:t>в социальной реабилитации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0" w:val="left"/>
        </w:tabs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0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Порядок разработан в дополнение к Регламенту межведомственного взаимодействия по осуществлению деятельности в сфере профилактики безнадзорности и правонарушений несовершеннолетних, семейного неблагополучия, социального сиротства, защиты прав и интересов несовершеннолетних на территории Омской области, Порядку межведомственного взаимодействия при проведении индивидуальной профилактической работы с семьями в период временного пребывания детей в организациях для детей-сирот и детей, оставшихся без попечения родителей, социально-реабилитационных центрах для несовершеннолетних (далее соответственно - организации для детей-сирот, СРЦН), иных государственных учреждениях в целях исключения случаев необоснованной госпитализации несовершеннолетних, в том числе детей-сирот и детей, оставшихся без попечения родителей (далее - дети-сироты), перед их помещением в организации для детей-сирот или СРЦН.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02" w:val="left"/>
        </w:tabs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Порядок разработан в соответствии с Конституцией Российской Федерации, Семейным кодексом Российской Федерации, Федеральным законом от 24 июня 1999 года № 120-ФЗ «Об основах профилактики безнадзорности и правонарушений несовершеннолетних», иными нормативными правовыми актами Российской Федерации и Омской области.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9" w:val="left"/>
        </w:tabs>
        <w:bidi w:val="0"/>
        <w:spacing w:before="0" w:after="320" w:line="240" w:lineRule="auto"/>
        <w:ind w:left="840" w:right="0" w:hanging="8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Действия органов опеки и попечительства в случаях отобрания ребенка при непосредственной угрозе жизни ребенка или его здоровью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0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Специалист органа опеки и попечительства при поступлении от органов и учреждений системы профилактики безнадзорности и правонарушений несовершеннолетних, а также от других государственных органов, органов местного самоуправления, от общественных организаций, граждан, в том числе в устной и (или) электронной форме, о несовершеннолетних, оставшихся без попечения родителей или иных законных представителей, либо находящихся в обстановке, представляющей угрозу их жизни, здоровью или препятствующей их воспитанию, в установленные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законом сроки, организует обследование условий жизни ребенка и семьи, по месту фактического пребывания ребенка, указанному в поступившей информации.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обследования осуществляется выявление обстоятельств, свидетельствующих об отсутствии родительского попечения над несовершеннолетним гражданином, и принятие мер по защите прав и законных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законных интересов, в том числе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установлении факта непосредственной угрозы жизни ребенка и его здоровью, с очевидностью свидетельствующего о реальной возможности наступления негативных последствий в виде смерти, причинения вреда физическому или психическому здоровью ребенка вследствие поведения (действий или бездействия) родителей (одного из них) либо иных лиц, на попечении которых ребенок находится, которые могут быть вызваны, в частности, отсутствием ухода за ребенком, отвечающего физиологическим потребностям ребенка в соответствии с его возрастом и состоянием здоровья (например, непредоставление малолетнему ребенку воды, питания, крова, неосуществление ухода за грудным ребенком либо оставление его на длительное время без присмотра), специалист органа опеки и попечительства принимает меры к немедленному его отобранию у родителей (одного их них) или у других лиц, на попечении которых он находится, согласно статье 77 Семейного кодекса Российской Федерации.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проведении процедуры отобрания орган опеки и попечительства незамедлительно уведомляет прокурора.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выявления в ходе обследования у несовершеннолетнего явных признаков телесных повреждений либо признаков заболеваний специалист органа опеки и попечительства: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47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фактов, указывающих на необходимость оказания несовершеннолетнему медицинской помощи в экстренной и неотложной формах, обеспечивает вызов скорой медицинской помощи;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47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иных случаях для оказания медицинской помощи несовершеннолетнему обращается к сотруднику медицинской организации, ответственному за маршрутизацию несовершеннолетних, нуждающихся в помощи государства (далее - ответственный сотрудник), в соответствии с приложением № 1 к настоящему Порядку.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обращения специалистов органов опеки и попечительства в медицинские организации, указанные в подпункте 2 пункта 2.4 настоящего Порядка, сотрудники медицинских организаций определяют медицинские показания для госпитализации несовершеннолетнего в целях оказания ему медицинской помощи в стационарных условиях.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наличия у несовершеннолетнего медицинских показаний специалист органа опеки и попечительства осуществляет сопровождение несовершеннолетнего на медицинское обследование.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у несовершеннолетнего медицинских показаний сотрудники медицинских организаций, указанных в подпункте 2 пункта 2.4 настоящего Порядка, выдают специалистам органа опеки и попечительства справку об отсутствии выявленных заболеваний у несовершеннолетнего, являющихся основанием для госпитализации в медицинскую организацию (далее - справка), после чего специалисты органа опеки и попечительства обеспечивают временное устройство детей, оставшихся без попечения родителей: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1)от рождения до трех лет 11 месяцев 29 дней - в структурные подразделения бюджетного учреждения здравоохранения Омской области «Специализированный дом ребенка» (далее - БУЗОО «Специализированный дом ребенка») в соответствии с приложением № 2 к настоящему Порядку;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22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возрасте от трех лет и старше - в организации для детей-сирот, функции и полномочия учредителя в отношении которых осуществляет Министерство образования Омской области, Министерство труда и социального развития Омской области, в соответствии с требованиями законодательства;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2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возрасте от трех лет и старше — в СРЦН в соответствии с приложением № 3 к настоящему Порядку (при наличии свободных для приема мест).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свободных мест в СРЦН, указанном в приложении № 3 к настоящему Порядку, дети, оставшиеся без попечения родителей, помещаются в СРЦН, в котором существует наличие свободных мест.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III. Действия сотрудников органов внутренних дел в случаях выявления</w:t>
        <w:br/>
        <w:t>безнадзорных и беспризорных несовершеннолетних, нуждающихся</w:t>
        <w:br/>
        <w:t>в помощи государства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выявлении безнадзорных и беспризорных несовершеннолетних, нуждающихся в помощи государства, в том числе оставшихся без попечения родителей или законных представителей, заблудившихся и подкинутых, самовольно оставивших семью, ушедших из организаций для детей-сирот или других детских учреждений, не имеющих места жительства, места пребывания и (или) средств к существованию, проживающих в семьях, находящихся в социально опасном положении, сотрудники органов внутренних дел в соответствии с ведомственными нормативными правовыми актами доставляют несовершеннолетнего в территориальный орган внутренних дел и (или) подразделение по делам несовершеннолетних (если оно находится вне помещения территориального органа внутренних дел) (далее - ОВД).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1255" w:val="left"/>
        </w:tabs>
        <w:bidi w:val="0"/>
        <w:spacing w:before="0" w:after="1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Сотрудник органов внутренних дел при доставлении несовершеннолетнего в ОВД устанавливает его личность, а также личность родителей или иных законных представителей, данные, характеризующие личность несовершеннолетнего, сведения о родителях или иных законных представителях, условиях воспитания.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сведений о родителях или иных законных представителях несовершеннолетнего сотрудник органов внутренних дел незамедлительно уведомляет их о том, что несовершеннолетний доставлен в ОВД и осуществляет передачу несовершеннолетнего (при наличии возможности) родителям или иным законным представителям.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обнаружения сотрудником органов внутренних дел несовершеннолетнего, находящегося в состоянии алкогольного, наркотического или иного токсического опьянения, а также в случае наличия у него характерных признаков телесных повреждений либо признаков заболеваний, указывающих на необходимость оказания несовершеннолетнему медицинской помощи в экстренной и неотложной формах, сотрудник органов внутренних дел обеспечивает вызов скорой медицинской помощи для оказания несовершеннолетнему медицинской помощи.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возможности вызова скорой медицинской помощи сотрудник органов внутренних дел для оказания помощи в маршрутизации несовершеннолетнего обращается к ответственному сотруднику и принимает меры по направлению несовершеннолетнего в близлежащую медицинскую организацию.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обращения сотрудников органов внутренних дел в медицинские организации, сотрудники медицинских организаций определяют медицинские показания для госпитализации несовершеннолетнего в целях оказания ему медицинской помощи в стационарных условиях.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наличия медицинских показаний сотрудник органов внутренних дел передаёт несовершеннолетнего дежурному врачу медицинской организации в соответствии с приказом Министерства здравоохранения Российской Федерации № 414, Министерства внутренних дел Российской Федерации № 633 от 20.08.2003 «О взаимодействии учреждений здравоохранения и органов внутренних дел в оказании медицинской помощи несовершеннолетним, доставленным в орган внутренних дел».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медицинских показаний для госпитализации несовершеннолетнего сотрудники медицинских организаций выдают сотрудникам органов внутренних дел справку, после чего сотрудники органов внутренних дел помещают безнадзорных или беспризорных несовершеннолетних, нуждающихся в помощи государства: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52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рождения до трех лет 11 месяцев 29 дней - в структурные подразделения БУЗОО «Специализированный дом ребенка» в соответствии с приложением № 2 к настоящему Порядку;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52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возрасте от трех лет и старше - в СРЦН в соответствии с приложением № 3 к настоящему Порядку (при наличии свободных для приема мест).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53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свободных мест в СРЦН, указанном в приложении №</w:t>
        <w:tab/>
        <w:t>3 к настоящему Порядку, безнадзорные или беспризорные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несовершеннолетние, нуждающиеся в помощи государства, помещаются в СРЦН, в котором существует наличие свободных мест.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04" w:lineRule="auto"/>
        <w:ind w:left="466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1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порядку межведомственного взаимодействия по исключению случаев необоснованной госпитализации несовершеннолетних, в том числе детей-сирот и детей, оставшихся без попечения родителей, перед их помещением в организации для детей-сирот и детей, оставшихся без попечения родителей, или специализированные учреждения для несовершеннолетних, нуждающихся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46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социальной реабилитации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</w:t>
      </w:r>
      <w:bookmarkEnd w:id="2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медицинских организаций для временного помещения</w:t>
        <w:br/>
        <w:t>несовершеннолетних, нуждающихся в медицинской помощи, в которых</w:t>
        <w:br/>
        <w:t>определен ответственный сотрудник</w:t>
      </w:r>
      <w:bookmarkEnd w:id="4"/>
    </w:p>
    <w:tbl>
      <w:tblPr>
        <w:tblOverlap w:val="never"/>
        <w:jc w:val="center"/>
        <w:tblLayout w:type="fixed"/>
      </w:tblPr>
      <w:tblGrid>
        <w:gridCol w:w="557"/>
        <w:gridCol w:w="3878"/>
        <w:gridCol w:w="3475"/>
        <w:gridCol w:w="1973"/>
      </w:tblGrid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медицинской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Адрес местонахождения медицинской организации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Номер телефона ответственного сотрудника</w:t>
            </w:r>
          </w:p>
        </w:tc>
      </w:tr>
      <w:tr>
        <w:trPr>
          <w:trHeight w:val="11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4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</w:t>
              <w:tab/>
              <w:t>учреждение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здравоохранения Омской области «Азовская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646880, Омская область, Азовский немецкий национальный р-н,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с. Азово, ул. Гагарина, д. 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8-951-429-75-20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36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</w:t>
              <w:tab/>
              <w:t>учреждение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36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здравоохранения Омской области «Большереченская</w:t>
              <w:tab/>
              <w:t>центральная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646670, Омская область, Болыпереченский р-н, р.п. Болыперечье, ул. Пролетарская, д. 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8-950-333-16-20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«Болыпеуковская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646380, Омская область, Большеуковский р-н, с. Большие Уки, ул. Ленина, д. 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8-913-966-94-33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«Горьковская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646600, Омская область, Горьковский р-н, р.п. Горьковское, ул. Ленина, д. 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8-908-807-07-75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«Знаменская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646550, Омская область, Знаменский р-н, с. Знаменское,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ул. Больничный тупик, д.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8-908-109-12-31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«Исилькульская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646024, Омская область, Исилькульский р-н, г. Исилькуль, ул. Тельмана, д. 167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8-904-325-52-42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«Калачинская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646900, Омская область, Калачинский р-н, г. Калачинск,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ул. Больничная, д. 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8-913-157-76-77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«Колосовская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646350, Омская область, Колосовский р-н,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с. Колосовка, ул. Кирова, д. 119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8(38160)21-805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874"/>
        <w:gridCol w:w="3475"/>
        <w:gridCol w:w="1958"/>
      </w:tblGrid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медицинской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Адрес местонахождения медицинской организации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Номер телефона ответственного сотрудника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«Кормиловская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646970, Омская область, Кормиловский р-н, р.п. Кормиловка, ул. Свердлова, д. 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8-904-580-27-43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«Крутинская центральная районная больница имени профессора А.В. Вишневского»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646130, Омская область,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Крутинский р-н, р.п. Крутинка, пер. Больничный, д. 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8-905-944-03-64</w:t>
            </w:r>
          </w:p>
        </w:tc>
      </w:tr>
      <w:tr>
        <w:trPr>
          <w:trHeight w:val="11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«Любинская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646160, Омская область, Любинский р-н, р.п. Любинский, ул. Первомайская, д. 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8-951-405-95-51, 8-951-407-29-21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«Марьяновская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646040, Омская область, Марьяновский р-н, р.п. Марьяновка, ул. Войсковая, д. 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8-913-618-20-80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«Москаленская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646070, Омская область, Москаленский р-н, р.п. Москаленки, ул. Энтузиастов, д. 13, корп. 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8-908-809-70-21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«Муромцевская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646430, Омская область, Муромцевский р-н, р.п. Муромцево, ул. Ленина, д. 144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8-908-313-34-38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«Называевская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646104, Омская область, Называевский р-н, г. Называевск, ул. Мира, д. 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8-951-408-31-65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«Нижнеомская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646620, Омская область, Нижнеомский р-н, с. Нижняя Омка, ул. Ленина, д. 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8-908-104-41-77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«Нововаршавская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646830, Омская область, Нововаршавский р-н, р.п. Нововаршавка, ул. Зеленая, д. 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8-913-679-58-96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«Одесская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646860, Омская область, Одесский р-н, с. Одесское, пер. Больничный, д.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8-905-941-86-51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«Оконешниковская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646940, Омская область, Оконешниковский р-н, р.п. Оконешниково, ул. Кирова, д.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8(38166)2-20-60</w:t>
            </w: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 скорой медицинской помощи бюджетного учреждения здравоохранения Омской области «Омская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644012, город Омск, ул. Малиновского, д. 14, корп.А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8-951-420-40-84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66"/>
        <w:gridCol w:w="3874"/>
        <w:gridCol w:w="3480"/>
        <w:gridCol w:w="1987"/>
      </w:tblGrid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медицинской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Адрес местонахождения медицинской организации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Номер телефона ответственного сотрудника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«Павлоградская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646760, Омская область, Павлоградский р-н, р.п. Павлоградка, ул. Больничная, д.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8-908-793-36-45</w:t>
            </w:r>
          </w:p>
        </w:tc>
      </w:tr>
      <w:tr>
        <w:trPr>
          <w:trHeight w:val="11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«Полтавская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646740, Омская область, Полтавский р-н, р.п. Полтавка, ул. Ленина, д.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8-908-108-64-33</w:t>
            </w:r>
          </w:p>
        </w:tc>
      </w:tr>
      <w:tr>
        <w:trPr>
          <w:trHeight w:val="13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«Русско-Полянская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646780, Омская область, Русско-Полянский р-н, р.п. Русская Поляна, ул. Кирова, д. 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8-908-793-35-12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«Саргатская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646400, Омская область, Саргатский р-н, р.п. Саргатское, ул. Октябрьская, д. 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8-962-045-94-62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«Седельниковская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646480, Омская область, Седельниковский р-н, с. Седельниково, ул. Горького, д.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 (38164)21-234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«Таврическая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646800, Омская область, Таврический р-н, р.п. Таврическое, ул. Ленина, д. 129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8-904-584-92-55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«Тарская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646536, Омская область, Тарский р-н, г. Тара, ул. Советская, д. 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8-908-796-59-24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«Тевризская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646560, Омская область, Тевризский р-н, р.п. Тевриз, ул. Карбышева, д. 33, корп. 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8-951-416-88-86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«Тюкалинская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646330, Омская область, Тюкалинский р-н, г. Тюкалинск, ул. Луначарского, д.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8-905-096-10-59</w:t>
            </w:r>
          </w:p>
        </w:tc>
      </w:tr>
      <w:tr>
        <w:trPr>
          <w:trHeight w:val="11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«Усть-Ишимская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646580, Омская область, Усть-Ишимский р-н, с. Усть-Ишим, ул. Больничная, д. 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8-913-155-72-33</w:t>
            </w:r>
          </w:p>
        </w:tc>
      </w:tr>
      <w:tr>
        <w:trPr>
          <w:trHeight w:val="11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«Черлакская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646250, Омская область, Черлакский р-н, р.п. Черлак,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ул. Транспортная, д. 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8-908-311-84-64</w:t>
            </w: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Бюджетное учреждение здравоохранения Омской области «Шербакульская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646700, Омская область, Шербакульский р-н, р.п. Шербакуль, ул. Гуртьева, д. 52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8-950-332-47-10</w:t>
            </w:r>
          </w:p>
        </w:tc>
      </w:tr>
    </w:tbl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06" w:lineRule="auto"/>
        <w:ind w:left="468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2</w:t>
      </w:r>
      <w:bookmarkEnd w:id="6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порядку межведомственного взаимодействия по исключению случаев необоснованной госпитализации несовершеннолетних, в том числе детей-сирот и детей, оставшихся без попечения родителей, перед их помещением в организации для детей-сирот и детей, оставшихся без попечения родителей, или специализированные учреждения для несовершеннолетних, нуждающихся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социальной реабилитации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Схема маршрутизации детей-сирот, детей, находящихся</w:t>
        <w:br/>
        <w:t>в трудной жизненной ситуации, в возрасте до четырех лет в БУЗОО</w:t>
        <w:br/>
        <w:t>«Специализированный дом ребенка»</w:t>
      </w:r>
      <w:bookmarkEnd w:id="8"/>
    </w:p>
    <w:tbl>
      <w:tblPr>
        <w:tblOverlap w:val="never"/>
        <w:jc w:val="center"/>
        <w:tblLayout w:type="fixed"/>
      </w:tblPr>
      <w:tblGrid>
        <w:gridCol w:w="566"/>
        <w:gridCol w:w="4517"/>
        <w:gridCol w:w="4714"/>
      </w:tblGrid>
      <w:tr>
        <w:trPr>
          <w:trHeight w:val="16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отделения БУЗОО «Специализированный дом ребенка»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административного округа муниципального образования городской округ город Омск Омской области, муниципального района Омской области, на территории которых обнаружены несовершеннолетние</w:t>
            </w:r>
          </w:p>
        </w:tc>
      </w:tr>
      <w:tr>
        <w:trPr>
          <w:trHeight w:val="5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Структурное подразделение (г. Омск, ул. Бархатовой, д. 4, корп. Г)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Октябрьский административный округ города Омска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Ленинский административный округ города Омска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Азовский немецкий национальный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Большереченский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Болыпеуковский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Горьковский муниципальный район Омской области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Знаменский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Исилькульский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Калачинский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Колосовский муниципальный район 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Кормиловский муниципальный район 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Крутинский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Любинский муниципальный район Омской области</w:t>
            </w:r>
          </w:p>
        </w:tc>
      </w:tr>
      <w:tr>
        <w:trPr>
          <w:trHeight w:val="5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Специализированное отделение № 1 (г. Омск, ул. Рокоссовского, д. 12, корп. 2)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Кировский административный округ города Омска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Марьяновский муниципальный район Омской области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38"/>
        <w:gridCol w:w="4517"/>
        <w:gridCol w:w="4680"/>
      </w:tblGrid>
      <w:tr>
        <w:trPr>
          <w:trHeight w:val="16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отделения БУЗОО «Специализированный дом ребенка»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административного округа муниципального образования городской округ город Омск Омской области, муниципального района Омской области, на территории которых обнаружены несовершеннолетние</w:t>
            </w:r>
          </w:p>
        </w:tc>
      </w:tr>
      <w:tr>
        <w:trPr>
          <w:trHeight w:val="55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Специализированное отделение № 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(г. Омск, ул. Рокоссовского, д. 12, корп. 2)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Москаленский муниципальный район 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Муромцевский муниципальный район 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Называевский муниципальный район Омской области</w:t>
            </w:r>
          </w:p>
        </w:tc>
      </w:tr>
      <w:tr>
        <w:trPr>
          <w:trHeight w:val="55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Нижнеомский муниципальный район Омской области</w:t>
            </w:r>
          </w:p>
        </w:tc>
      </w:tr>
      <w:tr>
        <w:trPr>
          <w:trHeight w:val="82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Нововаршавский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Одесский муниципальный район Омской области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Оконешниковский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Павлоградский муниципальный район Омской области</w:t>
            </w:r>
          </w:p>
        </w:tc>
      </w:tr>
      <w:tr>
        <w:trPr>
          <w:trHeight w:val="55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Специализированное отделение № 2 (г. Омск, ул. Заозерная, д. 9, корп. 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Советский административный округ города Омска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Центральный административный округ города Омска</w:t>
            </w:r>
          </w:p>
        </w:tc>
      </w:tr>
      <w:tr>
        <w:trPr>
          <w:trHeight w:val="55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Полтавский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Русско-Полянский муниципальный район Омской области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Саргатский муниципальный район Омской области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Седельниковский муниципальный район Омской области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Таврический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Тарский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Тевризский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Тюкалинский муниципальный район 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Усть-Ишимский муниципальный район Омской области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Черлакский муниципальный район Омской области</w:t>
            </w:r>
          </w:p>
        </w:tc>
      </w:tr>
      <w:tr>
        <w:trPr>
          <w:trHeight w:val="59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Шербакульский муниципальный район Омской области</w:t>
            </w:r>
          </w:p>
        </w:tc>
      </w:tr>
    </w:tbl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06" w:lineRule="auto"/>
        <w:ind w:left="484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3</w:t>
      </w:r>
      <w:bookmarkEnd w:id="1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порядку межведомственного взаимодействия по исключению случаев необоснованной госпитализации несовершеннолетних, в том числе детей-сирот и детей, оставшихся без попечения родителей, перед их помещением в организации для детей-сирот и детей, оставшихся без попечения родителей, или специализированные учреждения для несовершеннолетних, нуждающихся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48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социальной реабилитации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Схема маршрутизации детей, оставшихся без попечения</w:t>
        <w:br/>
        <w:t>родителей или иных законных представителей, безнадзорных и беспризорных</w:t>
        <w:br/>
        <w:t>несовершеннолетних, нуждающихся в помощи государства, в СР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ЦН</w:t>
      </w:r>
      <w:bookmarkEnd w:id="12"/>
    </w:p>
    <w:tbl>
      <w:tblPr>
        <w:tblOverlap w:val="never"/>
        <w:jc w:val="center"/>
        <w:tblLayout w:type="fixed"/>
      </w:tblPr>
      <w:tblGrid>
        <w:gridCol w:w="586"/>
        <w:gridCol w:w="5069"/>
        <w:gridCol w:w="4416"/>
      </w:tblGrid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СРЦН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административного округа города Омска, муниципального района Омской области</w:t>
            </w:r>
          </w:p>
        </w:tc>
      </w:tr>
      <w:tr>
        <w:trPr>
          <w:trHeight w:val="57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Казенное учреждение Омской области «Социально-реабилитационный центр для несовершеннолетних «Забота» города Омска» (г. Омск, ул. 10-я Самарская, д. 17)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Кировский административный округ города Омска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Центральный административный округ города Омска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Советский административный округ города Омска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Исилькульский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Любинский муниципальный район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Марьяновский муниципальный район Омской области</w:t>
            </w:r>
          </w:p>
        </w:tc>
      </w:tr>
      <w:tr>
        <w:trPr>
          <w:trHeight w:val="84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Москаленский муниципальный район Омской области</w:t>
            </w:r>
          </w:p>
        </w:tc>
      </w:tr>
      <w:tr>
        <w:trPr>
          <w:trHeight w:val="57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Казенное учреждение Омской области «Социально-реабилитационный центр для несовершеннолетних «Гармония» города Омска» (г. Омск, ул. Камерный переулок, д. 16, корп. 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Октябрьский административный округ города Омска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Ленинский административный округ города Омска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Горьковский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Кормиловский муниципальный район 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Калачинский муниципальный район Омской области</w:t>
            </w:r>
          </w:p>
        </w:tc>
      </w:tr>
      <w:tr>
        <w:trPr>
          <w:trHeight w:val="57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Нижнеомский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49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Оконешниковский</w:t>
              <w:tab/>
              <w:t>муниципальный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район Омской области</w:t>
            </w:r>
          </w:p>
        </w:tc>
      </w:tr>
      <w:tr>
        <w:trPr>
          <w:trHeight w:val="86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Омский муниципальный район Омской области</w:t>
            </w:r>
          </w:p>
        </w:tc>
      </w:tr>
    </w:tbl>
    <w:p>
      <w:pPr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024" w:right="588" w:bottom="486" w:left="1242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86"/>
        <w:gridCol w:w="5069"/>
        <w:gridCol w:w="4402"/>
      </w:tblGrid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СРЦН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административного округа города Омска, муниципального района Омской области</w:t>
            </w:r>
          </w:p>
        </w:tc>
      </w:tr>
      <w:tr>
        <w:trPr>
          <w:trHeight w:val="5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Казенное учреждение Омской области «Социально-реабилитационный центр для несовершеннолетних Большереченского района Омской области» (Омская область, Болыперешенский район, р.п. Болыперечье, ул. Зеленая, д. 24, корп. 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4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Большереченский</w:t>
              <w:tab/>
              <w:t>муниципальный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Муромцевский муниципальный район Омской области</w:t>
            </w:r>
          </w:p>
        </w:tc>
      </w:tr>
      <w:tr>
        <w:trPr>
          <w:trHeight w:val="55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Саргатский муниципальный район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Омской области</w:t>
            </w:r>
          </w:p>
        </w:tc>
      </w:tr>
      <w:tr>
        <w:trPr>
          <w:trHeight w:val="5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Казенное учреждение Омской области «Социально-реабилитационный центр для несовершеннолетних Знаменского района Омской области» (Омская область, Знаменский район, с. Завьялово, ул. Школьная, Д. 5)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Большеуковский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Знаменский муниципальный район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Тевризский муниципальный район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Усть-Ишимский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Казенное учреждение Омской области «Социально-реабилитационный центр для несовершеннолетних Одесского района Омской области» (Омская область, Одесский район, с. Одесское, ул. Одесская, д. 21)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Одесский муниципальный район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Шербакульский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Павлоградский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Полтавский муниципальный район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Омской области</w:t>
            </w:r>
          </w:p>
        </w:tc>
      </w:tr>
      <w:tr>
        <w:trPr>
          <w:trHeight w:val="5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Казенное учреждение Омской области «Социально-реабилитационный центр для несовершеннолетних Таврического района Омской области» (Омская область, Таврический район, р.п. Таврическое, пер. Дорожный, д. 7, корп. 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Азовский немецкий национальный муниципальный район Омской области</w:t>
            </w:r>
          </w:p>
        </w:tc>
      </w:tr>
      <w:tr>
        <w:trPr>
          <w:trHeight w:val="61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Таврический муниципальный 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49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Русско-Полянский</w:t>
              <w:tab/>
              <w:t>муниципальный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район 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Нововаршавский муниципальный район Омской области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Черлакский муниципальный район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Омской области</w:t>
            </w:r>
          </w:p>
        </w:tc>
      </w:tr>
      <w:tr>
        <w:trPr>
          <w:trHeight w:val="57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Казенное учреждение Омской области «Социально-реабилитационный центр для несовершеннолетних Тарского района Омской области» (Омская область, Тарский район, г. Тара, ул. Транспортная, д. 20, корп. 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Колосовский муниципальный район Омской области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Тарский муниципальный район Омской области</w:t>
            </w:r>
          </w:p>
        </w:tc>
      </w:tr>
      <w:tr>
        <w:trPr>
          <w:trHeight w:val="59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4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Седельниковский</w:t>
              <w:tab/>
              <w:t>муниципальный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район Омской области</w:t>
            </w:r>
          </w:p>
        </w:tc>
      </w:tr>
      <w:tr>
        <w:trPr>
          <w:trHeight w:val="5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Казенное учреждение Омской области «Социально-реабилитационный центр для несовершеннолетних «Солнышко» Тюкалинского района Омской области» (Омская область, Тюкалинский район, г. Тюкалинск, ул. Луначарского, д. 65)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Крутинский муниципальный район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Омской области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Называевский муниципальный район Омской области</w:t>
            </w:r>
          </w:p>
        </w:tc>
      </w:tr>
      <w:tr>
        <w:trPr>
          <w:trHeight w:val="57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Тюкалинский муниципальный район Омской области</w:t>
            </w:r>
          </w:p>
        </w:tc>
      </w:tr>
    </w:tbl>
    <w:sectPr>
      <w:headerReference w:type="default" r:id="rId7"/>
      <w:footnotePr>
        <w:pos w:val="pageBottom"/>
        <w:numFmt w:val="decimal"/>
        <w:numRestart w:val="continuous"/>
      </w:footnotePr>
      <w:pgSz w:w="11900" w:h="16840"/>
      <w:pgMar w:top="1024" w:right="588" w:bottom="486" w:left="1242" w:header="596" w:footer="5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339090</wp:posOffset>
              </wp:positionV>
              <wp:extent cx="128270" cy="1066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.55000000000001pt;margin-top:26.699999999999999pt;width:10.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"/>
    </w:lvl>
  </w:abstractNum>
  <w:abstractNum w:abstractNumId="2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2"/>
      <w:numFmt w:val="decimal"/>
      <w:lvlText w:val="%1."/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2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3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auto"/>
      <w:spacing w:after="39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ind w:left="46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</file>