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90" w:rsidRDefault="001B1905">
      <w:pPr>
        <w:pStyle w:val="1"/>
        <w:jc w:val="right"/>
      </w:pPr>
      <w:r>
        <w:rPr>
          <w:rStyle w:val="10"/>
          <w:rFonts w:ascii="Times New Roman" w:hAnsi="Times New Roman"/>
          <w:sz w:val="28"/>
        </w:rPr>
        <w:t>Приложение</w:t>
      </w:r>
    </w:p>
    <w:p w:rsidR="00435D90" w:rsidRDefault="001B1905">
      <w:pPr>
        <w:pStyle w:val="1"/>
        <w:jc w:val="right"/>
      </w:pPr>
      <w:r>
        <w:rPr>
          <w:rStyle w:val="10"/>
          <w:rFonts w:ascii="Times New Roman" w:hAnsi="Times New Roman"/>
          <w:sz w:val="28"/>
        </w:rPr>
        <w:t>к Порядку планирования бюджетных ассигнований районного бюджета</w:t>
      </w:r>
    </w:p>
    <w:p w:rsidR="00435D90" w:rsidRDefault="001B1905">
      <w:pPr>
        <w:pStyle w:val="1"/>
        <w:jc w:val="right"/>
      </w:pPr>
      <w:r>
        <w:rPr>
          <w:rStyle w:val="10"/>
          <w:rFonts w:ascii="Times New Roman" w:hAnsi="Times New Roman"/>
          <w:sz w:val="28"/>
        </w:rPr>
        <w:t xml:space="preserve">на </w:t>
      </w:r>
      <w:r w:rsidR="00463EB8">
        <w:rPr>
          <w:rStyle w:val="10"/>
          <w:rFonts w:ascii="Times New Roman" w:hAnsi="Times New Roman"/>
          <w:sz w:val="28"/>
        </w:rPr>
        <w:t>очередной финансовый год</w:t>
      </w:r>
      <w:r>
        <w:rPr>
          <w:rStyle w:val="10"/>
          <w:rFonts w:ascii="Times New Roman" w:hAnsi="Times New Roman"/>
          <w:sz w:val="28"/>
        </w:rPr>
        <w:t xml:space="preserve"> и на плановый период</w:t>
      </w:r>
      <w:r w:rsidR="00613AEA">
        <w:rPr>
          <w:rStyle w:val="10"/>
          <w:rFonts w:ascii="Times New Roman" w:hAnsi="Times New Roman"/>
          <w:sz w:val="28"/>
        </w:rPr>
        <w:t>.</w:t>
      </w:r>
      <w:r>
        <w:rPr>
          <w:rStyle w:val="10"/>
          <w:rFonts w:ascii="Times New Roman" w:hAnsi="Times New Roman"/>
          <w:sz w:val="28"/>
        </w:rPr>
        <w:t xml:space="preserve"> </w:t>
      </w:r>
    </w:p>
    <w:p w:rsidR="00435D90" w:rsidRDefault="00435D90">
      <w:pPr>
        <w:pStyle w:val="1"/>
        <w:jc w:val="center"/>
      </w:pPr>
    </w:p>
    <w:p w:rsidR="00435D90" w:rsidRDefault="001B1905">
      <w:pPr>
        <w:pStyle w:val="1"/>
        <w:jc w:val="center"/>
      </w:pPr>
      <w:r>
        <w:rPr>
          <w:rStyle w:val="10"/>
          <w:rFonts w:ascii="Times New Roman" w:hAnsi="Times New Roman"/>
          <w:sz w:val="28"/>
        </w:rPr>
        <w:t>ОБОСНОВАНИЕ</w:t>
      </w:r>
    </w:p>
    <w:p w:rsidR="00435D90" w:rsidRDefault="001B1905">
      <w:pPr>
        <w:pStyle w:val="1"/>
        <w:jc w:val="center"/>
      </w:pPr>
      <w:r>
        <w:rPr>
          <w:rStyle w:val="10"/>
          <w:rFonts w:ascii="Times New Roman" w:hAnsi="Times New Roman"/>
          <w:sz w:val="28"/>
        </w:rPr>
        <w:t>бюджетного ассигнования на исполнение действующих (принимаемых) расходных обязательств</w:t>
      </w:r>
    </w:p>
    <w:p w:rsidR="00435D90" w:rsidRDefault="001B1905">
      <w:pPr>
        <w:pStyle w:val="1"/>
        <w:jc w:val="center"/>
      </w:pPr>
      <w:r>
        <w:rPr>
          <w:rStyle w:val="10"/>
          <w:rFonts w:ascii="Times New Roman" w:hAnsi="Times New Roman"/>
          <w:sz w:val="28"/>
        </w:rPr>
        <w:t xml:space="preserve">Большеуковского муниципального района </w:t>
      </w:r>
    </w:p>
    <w:p w:rsidR="00435D90" w:rsidRDefault="001B1905">
      <w:pPr>
        <w:pStyle w:val="1"/>
        <w:jc w:val="center"/>
      </w:pPr>
      <w:r>
        <w:rPr>
          <w:rStyle w:val="10"/>
          <w:rFonts w:ascii="Times New Roman" w:hAnsi="Times New Roman"/>
          <w:sz w:val="28"/>
        </w:rPr>
        <w:t>_____________________________</w:t>
      </w:r>
    </w:p>
    <w:p w:rsidR="00435D90" w:rsidRDefault="001B1905">
      <w:pPr>
        <w:pStyle w:val="1"/>
        <w:jc w:val="center"/>
      </w:pPr>
      <w:r>
        <w:rPr>
          <w:rStyle w:val="10"/>
          <w:rFonts w:ascii="Times New Roman" w:hAnsi="Times New Roman"/>
          <w:sz w:val="28"/>
          <w:vertAlign w:val="superscript"/>
        </w:rPr>
        <w:t>дата формирования</w:t>
      </w:r>
    </w:p>
    <w:p w:rsidR="00435D90" w:rsidRDefault="001B1905">
      <w:pPr>
        <w:pStyle w:val="1"/>
      </w:pPr>
      <w:r>
        <w:rPr>
          <w:rStyle w:val="10"/>
          <w:rFonts w:ascii="Times New Roman" w:hAnsi="Times New Roman"/>
          <w:sz w:val="28"/>
        </w:rPr>
        <w:t>Субъект бюджетного планирования ___________________________________________________________</w:t>
      </w:r>
    </w:p>
    <w:p w:rsidR="00435D90" w:rsidRDefault="001B1905">
      <w:pPr>
        <w:pStyle w:val="1"/>
      </w:pPr>
      <w:r>
        <w:rPr>
          <w:rStyle w:val="10"/>
          <w:rFonts w:ascii="Times New Roman" w:hAnsi="Times New Roman"/>
          <w:sz w:val="28"/>
        </w:rPr>
        <w:t>Наименование бюджетного ассигнования ______________________________________________________</w:t>
      </w:r>
    </w:p>
    <w:p w:rsidR="00435D90" w:rsidRDefault="001B1905">
      <w:pPr>
        <w:pStyle w:val="1"/>
      </w:pPr>
      <w:r>
        <w:rPr>
          <w:rStyle w:val="10"/>
          <w:rFonts w:ascii="Times New Roman" w:hAnsi="Times New Roman"/>
          <w:sz w:val="28"/>
        </w:rPr>
        <w:t>Вид (подвид) бюджетного ассигнования _______________________________________________________</w:t>
      </w:r>
    </w:p>
    <w:p w:rsidR="00435D90" w:rsidRDefault="001B1905">
      <w:pPr>
        <w:pStyle w:val="1"/>
        <w:jc w:val="both"/>
      </w:pPr>
      <w:r>
        <w:rPr>
          <w:rStyle w:val="10"/>
          <w:rFonts w:ascii="Times New Roman" w:hAnsi="Times New Roman"/>
          <w:sz w:val="28"/>
        </w:rPr>
        <w:t>Наименование муниципальной программы, в рамках которой планируется использование  бюджетного ассигнования: ________________________________________________________________________________________________________</w:t>
      </w:r>
    </w:p>
    <w:p w:rsidR="00435D90" w:rsidRDefault="001B1905">
      <w:pPr>
        <w:pStyle w:val="1"/>
        <w:jc w:val="both"/>
      </w:pPr>
      <w:r>
        <w:rPr>
          <w:rStyle w:val="10"/>
          <w:rFonts w:ascii="Times New Roman" w:hAnsi="Times New Roman"/>
          <w:sz w:val="28"/>
        </w:rPr>
        <w:t>Наименование основного мероприятия (ведомственной целевой программы), в рамках которого планируется использование бюджетного ассигнования ____________________________________________________________________</w:t>
      </w:r>
    </w:p>
    <w:p w:rsidR="00435D90" w:rsidRDefault="001B1905">
      <w:pPr>
        <w:pStyle w:val="1"/>
        <w:jc w:val="both"/>
      </w:pPr>
      <w:r>
        <w:rPr>
          <w:rStyle w:val="10"/>
          <w:rFonts w:ascii="Times New Roman" w:hAnsi="Times New Roman"/>
          <w:sz w:val="28"/>
        </w:rPr>
        <w:t>Наименование мероприятия, включенного в основное мероприятие (ведомственную целевую программу), в рамках которого планируется использование бюджетного ассигнования:  ________________________________________________</w:t>
      </w:r>
    </w:p>
    <w:p w:rsidR="00435D90" w:rsidRDefault="00435D90">
      <w:pPr>
        <w:pStyle w:val="1"/>
        <w:jc w:val="both"/>
      </w:pPr>
    </w:p>
    <w:p w:rsidR="00435D90" w:rsidRDefault="001B1905">
      <w:pPr>
        <w:pStyle w:val="1"/>
        <w:numPr>
          <w:ilvl w:val="0"/>
          <w:numId w:val="1"/>
        </w:numPr>
      </w:pPr>
      <w:r>
        <w:rPr>
          <w:rStyle w:val="10"/>
          <w:rFonts w:ascii="Times New Roman" w:hAnsi="Times New Roman"/>
          <w:sz w:val="28"/>
        </w:rPr>
        <w:t>Правовые основания возникновения расходных обязательств</w:t>
      </w:r>
    </w:p>
    <w:p w:rsidR="00435D90" w:rsidRPr="009B4177" w:rsidRDefault="009B4177" w:rsidP="009B4177">
      <w:pPr>
        <w:pStyle w:val="1"/>
        <w:ind w:left="3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1</w:t>
      </w:r>
    </w:p>
    <w:tbl>
      <w:tblPr>
        <w:tblW w:w="147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85"/>
        <w:gridCol w:w="677"/>
        <w:gridCol w:w="567"/>
        <w:gridCol w:w="851"/>
        <w:gridCol w:w="740"/>
        <w:gridCol w:w="709"/>
        <w:gridCol w:w="567"/>
        <w:gridCol w:w="567"/>
        <w:gridCol w:w="599"/>
        <w:gridCol w:w="535"/>
        <w:gridCol w:w="599"/>
        <w:gridCol w:w="567"/>
        <w:gridCol w:w="708"/>
        <w:gridCol w:w="535"/>
        <w:gridCol w:w="2551"/>
        <w:gridCol w:w="1985"/>
      </w:tblGrid>
      <w:tr w:rsidR="00435D90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Наименование расходного обязательства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Реквизиты нормативного</w:t>
            </w:r>
          </w:p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правового акта</w:t>
            </w:r>
          </w:p>
        </w:tc>
        <w:tc>
          <w:tcPr>
            <w:tcW w:w="53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177" w:rsidRDefault="001B1905">
            <w:pPr>
              <w:pStyle w:val="1"/>
              <w:ind w:right="-115"/>
              <w:jc w:val="center"/>
              <w:rPr>
                <w:rStyle w:val="10"/>
                <w:rFonts w:ascii="Times New Roman" w:hAnsi="Times New Roman"/>
                <w:sz w:val="20"/>
                <w:szCs w:val="20"/>
              </w:rPr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Элементы структуры</w:t>
            </w:r>
          </w:p>
          <w:p w:rsidR="00435D90" w:rsidRDefault="00601AF5" w:rsidP="009B4177">
            <w:pPr>
              <w:pStyle w:val="1"/>
              <w:ind w:right="-115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Н</w:t>
            </w:r>
            <w:r w:rsidR="001B1905">
              <w:rPr>
                <w:rStyle w:val="10"/>
                <w:rFonts w:ascii="Times New Roman" w:hAnsi="Times New Roman"/>
                <w:sz w:val="20"/>
                <w:szCs w:val="20"/>
              </w:rPr>
              <w:t>ормативного</w:t>
            </w:r>
            <w:r>
              <w:rPr>
                <w:rStyle w:val="10"/>
                <w:rFonts w:ascii="Times New Roman" w:hAnsi="Times New Roman"/>
                <w:sz w:val="20"/>
                <w:szCs w:val="20"/>
              </w:rPr>
              <w:t xml:space="preserve"> </w:t>
            </w:r>
            <w:r w:rsidR="001B1905">
              <w:rPr>
                <w:rStyle w:val="10"/>
                <w:rFonts w:ascii="Times New Roman" w:hAnsi="Times New Roman"/>
                <w:sz w:val="20"/>
                <w:szCs w:val="20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177" w:rsidRDefault="001B1905">
            <w:pPr>
              <w:pStyle w:val="1"/>
              <w:jc w:val="center"/>
              <w:rPr>
                <w:rStyle w:val="10"/>
                <w:rFonts w:ascii="Times New Roman" w:hAnsi="Times New Roman"/>
                <w:sz w:val="20"/>
                <w:szCs w:val="20"/>
              </w:rPr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 xml:space="preserve">Дата вступления </w:t>
            </w:r>
          </w:p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в силу нормативного правового акта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435D90">
        <w:trPr>
          <w:cantSplit/>
          <w:trHeight w:val="1124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spacing w:after="200" w:line="276" w:lineRule="auto"/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глава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параграф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статья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часть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пункт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подпункт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абзац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spacing w:after="200" w:line="276" w:lineRule="auto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spacing w:after="200" w:line="276" w:lineRule="auto"/>
            </w:pPr>
          </w:p>
        </w:tc>
      </w:tr>
      <w:tr w:rsidR="00435D90">
        <w:trPr>
          <w:trHeight w:val="3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435D90">
        <w:trPr>
          <w:trHeight w:val="3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</w:tr>
      <w:tr w:rsidR="00435D90">
        <w:trPr>
          <w:trHeight w:val="3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  <w:p w:rsidR="00435D90" w:rsidRDefault="00435D90">
            <w:pPr>
              <w:pStyle w:val="1"/>
              <w:jc w:val="center"/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</w:tr>
    </w:tbl>
    <w:p w:rsidR="00435D90" w:rsidRDefault="00435D90">
      <w:pPr>
        <w:pStyle w:val="1"/>
        <w:ind w:left="1080"/>
      </w:pPr>
    </w:p>
    <w:p w:rsidR="00435D90" w:rsidRDefault="001B1905">
      <w:pPr>
        <w:pStyle w:val="1"/>
        <w:numPr>
          <w:ilvl w:val="0"/>
          <w:numId w:val="2"/>
        </w:numPr>
      </w:pPr>
      <w:r>
        <w:rPr>
          <w:rStyle w:val="10"/>
          <w:rFonts w:ascii="Times New Roman" w:hAnsi="Times New Roman"/>
          <w:sz w:val="28"/>
        </w:rPr>
        <w:t>Объем бюджетных ассигнований на исполнение расходных обязательств</w:t>
      </w:r>
    </w:p>
    <w:p w:rsidR="00435D90" w:rsidRPr="009B4177" w:rsidRDefault="009B4177" w:rsidP="009B4177">
      <w:pPr>
        <w:pStyle w:val="1"/>
        <w:ind w:left="1080"/>
        <w:jc w:val="right"/>
        <w:rPr>
          <w:rFonts w:ascii="Times New Roman" w:hAnsi="Times New Roman"/>
          <w:sz w:val="20"/>
          <w:szCs w:val="20"/>
        </w:rPr>
      </w:pPr>
      <w:r w:rsidRPr="009B4177">
        <w:rPr>
          <w:rFonts w:ascii="Times New Roman" w:hAnsi="Times New Roman"/>
          <w:sz w:val="20"/>
          <w:szCs w:val="20"/>
        </w:rPr>
        <w:t xml:space="preserve">Таблица </w:t>
      </w:r>
      <w:r>
        <w:rPr>
          <w:rFonts w:ascii="Times New Roman" w:hAnsi="Times New Roman"/>
          <w:sz w:val="20"/>
          <w:szCs w:val="20"/>
        </w:rPr>
        <w:t>2</w:t>
      </w:r>
    </w:p>
    <w:tbl>
      <w:tblPr>
        <w:tblW w:w="147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567"/>
        <w:gridCol w:w="661"/>
        <w:gridCol w:w="709"/>
        <w:gridCol w:w="2457"/>
        <w:gridCol w:w="1417"/>
        <w:gridCol w:w="1701"/>
        <w:gridCol w:w="1418"/>
        <w:gridCol w:w="1417"/>
        <w:gridCol w:w="1418"/>
        <w:gridCol w:w="2551"/>
      </w:tblGrid>
      <w:tr w:rsidR="00435D90">
        <w:trPr>
          <w:trHeight w:val="395"/>
        </w:trPr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ind w:right="-115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Код бюджетной  классификации расходов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ind w:right="-115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435D90">
        <w:trPr>
          <w:cantSplit/>
          <w:trHeight w:val="18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вид расходов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отчетный финансовый год (исполнено)</w:t>
            </w:r>
            <w:r>
              <w:rPr>
                <w:rStyle w:val="10"/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текущий финансовый год</w:t>
            </w:r>
          </w:p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(уточненный план)</w:t>
            </w:r>
            <w:r>
              <w:rPr>
                <w:rStyle w:val="10"/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очередной финансовый год</w:t>
            </w:r>
          </w:p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(прогноз)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435D90" w:rsidRDefault="001B1905">
            <w:pPr>
              <w:pStyle w:val="1"/>
              <w:ind w:left="113" w:right="113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spacing w:after="200" w:line="276" w:lineRule="auto"/>
            </w:pPr>
          </w:p>
        </w:tc>
      </w:tr>
      <w:tr w:rsidR="00435D90">
        <w:trPr>
          <w:trHeight w:val="25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5D90">
        <w:trPr>
          <w:trHeight w:val="4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</w:tr>
      <w:tr w:rsidR="00435D90">
        <w:trPr>
          <w:trHeight w:val="402"/>
        </w:trPr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  <w:rPr>
                <w:sz w:val="20"/>
                <w:szCs w:val="20"/>
              </w:rPr>
            </w:pPr>
          </w:p>
        </w:tc>
      </w:tr>
    </w:tbl>
    <w:p w:rsidR="00435D90" w:rsidRDefault="00435D90">
      <w:pPr>
        <w:pStyle w:val="1"/>
        <w:ind w:left="720"/>
      </w:pPr>
    </w:p>
    <w:p w:rsidR="00435D90" w:rsidRDefault="001B1905">
      <w:pPr>
        <w:pStyle w:val="1"/>
        <w:numPr>
          <w:ilvl w:val="0"/>
          <w:numId w:val="3"/>
        </w:numPr>
        <w:tabs>
          <w:tab w:val="left" w:pos="2214"/>
        </w:tabs>
        <w:jc w:val="both"/>
      </w:pPr>
      <w:r>
        <w:rPr>
          <w:rStyle w:val="10"/>
          <w:rFonts w:ascii="Times New Roman" w:hAnsi="Times New Roman"/>
          <w:sz w:val="28"/>
        </w:rPr>
        <w:t>Сведения о целевом (ых) индикаторе (ах) использования бюджетного ассигнования</w:t>
      </w:r>
      <w:r>
        <w:rPr>
          <w:rStyle w:val="10"/>
          <w:rFonts w:ascii="Times New Roman" w:hAnsi="Times New Roman"/>
          <w:sz w:val="28"/>
          <w:vertAlign w:val="superscript"/>
        </w:rPr>
        <w:t>**</w:t>
      </w:r>
    </w:p>
    <w:p w:rsidR="00435D90" w:rsidRPr="009B4177" w:rsidRDefault="009B4177" w:rsidP="009B4177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B4177">
        <w:rPr>
          <w:rFonts w:ascii="Times New Roman" w:hAnsi="Times New Roman"/>
          <w:sz w:val="20"/>
          <w:szCs w:val="20"/>
        </w:rPr>
        <w:t xml:space="preserve">Таблица </w:t>
      </w:r>
      <w:r>
        <w:rPr>
          <w:rFonts w:ascii="Times New Roman" w:hAnsi="Times New Roman"/>
          <w:sz w:val="20"/>
          <w:szCs w:val="20"/>
        </w:rPr>
        <w:t>3</w:t>
      </w:r>
    </w:p>
    <w:tbl>
      <w:tblPr>
        <w:tblW w:w="147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85"/>
        <w:gridCol w:w="1984"/>
        <w:gridCol w:w="1843"/>
        <w:gridCol w:w="2410"/>
        <w:gridCol w:w="1843"/>
        <w:gridCol w:w="1417"/>
        <w:gridCol w:w="1418"/>
        <w:gridCol w:w="1842"/>
      </w:tblGrid>
      <w:tr w:rsidR="00435D90">
        <w:trPr>
          <w:trHeight w:val="52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Наименование единицы измерения</w:t>
            </w:r>
          </w:p>
        </w:tc>
        <w:tc>
          <w:tcPr>
            <w:tcW w:w="8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435D90">
        <w:trPr>
          <w:trHeight w:val="114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spacing w:after="200" w:line="276" w:lineRule="auto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spacing w:after="200" w:line="276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отчетный финансовый год</w:t>
            </w:r>
            <w:r>
              <w:rPr>
                <w:rStyle w:val="10"/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(исполнено)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177" w:rsidRDefault="001B1905">
            <w:pPr>
              <w:pStyle w:val="1"/>
              <w:jc w:val="center"/>
              <w:rPr>
                <w:rStyle w:val="10"/>
                <w:rFonts w:ascii="Times New Roman" w:hAnsi="Times New Roman"/>
                <w:sz w:val="20"/>
                <w:szCs w:val="20"/>
              </w:rPr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финансовый год</w:t>
            </w:r>
            <w:r>
              <w:rPr>
                <w:rStyle w:val="10"/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(уточненный план)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очередной финансовый год</w:t>
            </w:r>
          </w:p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(прогноз)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spacing w:after="200" w:line="276" w:lineRule="auto"/>
            </w:pPr>
          </w:p>
        </w:tc>
      </w:tr>
      <w:tr w:rsidR="00435D90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435D90">
        <w:trPr>
          <w:trHeight w:val="4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8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435D90">
            <w:pPr>
              <w:pStyle w:val="1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D90" w:rsidRDefault="001B1905">
            <w:pPr>
              <w:pStyle w:val="1"/>
              <w:jc w:val="center"/>
            </w:pPr>
            <w:r>
              <w:rPr>
                <w:rStyle w:val="10"/>
                <w:rFonts w:ascii="Times New Roman" w:hAnsi="Times New Roman"/>
                <w:sz w:val="28"/>
              </w:rPr>
              <w:t> </w:t>
            </w:r>
          </w:p>
        </w:tc>
      </w:tr>
    </w:tbl>
    <w:p w:rsidR="00435D90" w:rsidRDefault="00435D90">
      <w:pPr>
        <w:pStyle w:val="1"/>
        <w:jc w:val="center"/>
      </w:pPr>
    </w:p>
    <w:p w:rsidR="00435D90" w:rsidRPr="00B61EB9" w:rsidRDefault="001B1905">
      <w:pPr>
        <w:pStyle w:val="1"/>
        <w:ind w:firstLine="568"/>
        <w:jc w:val="both"/>
        <w:rPr>
          <w:sz w:val="20"/>
          <w:szCs w:val="20"/>
        </w:rPr>
      </w:pPr>
      <w:r w:rsidRPr="00B61EB9">
        <w:rPr>
          <w:rStyle w:val="10"/>
          <w:rFonts w:ascii="Times New Roman" w:hAnsi="Times New Roman"/>
          <w:sz w:val="20"/>
          <w:szCs w:val="20"/>
          <w:vertAlign w:val="superscript"/>
        </w:rPr>
        <w:t>*</w:t>
      </w:r>
      <w:r w:rsidRPr="00B61EB9">
        <w:rPr>
          <w:rStyle w:val="10"/>
          <w:rFonts w:ascii="Times New Roman" w:hAnsi="Times New Roman"/>
          <w:sz w:val="20"/>
          <w:szCs w:val="20"/>
        </w:rPr>
        <w:t xml:space="preserve"> Графы не заполняются при составлении обоснования бюджетного ассигнования на исполнение принимаемых расходных обязательств. В графе 7 таблицы </w:t>
      </w:r>
      <w:r w:rsidR="009B4177" w:rsidRPr="00B61EB9">
        <w:rPr>
          <w:rStyle w:val="10"/>
          <w:rFonts w:ascii="Times New Roman" w:hAnsi="Times New Roman"/>
          <w:sz w:val="20"/>
          <w:szCs w:val="20"/>
        </w:rPr>
        <w:t>№</w:t>
      </w:r>
      <w:r w:rsidRPr="00B61EB9">
        <w:rPr>
          <w:rStyle w:val="10"/>
          <w:rFonts w:ascii="Times New Roman" w:hAnsi="Times New Roman"/>
          <w:sz w:val="20"/>
          <w:szCs w:val="20"/>
        </w:rPr>
        <w:t>2 указывается объем бюджетного ассигнования, утвержденный в установленном порядке в сводной бюджетной росписи районного бюджета по состоянию на 1 июля текущего финансового года.</w:t>
      </w:r>
    </w:p>
    <w:p w:rsidR="00435D90" w:rsidRPr="00B61EB9" w:rsidRDefault="001B1905">
      <w:pPr>
        <w:pStyle w:val="1"/>
        <w:ind w:firstLine="568"/>
        <w:jc w:val="both"/>
        <w:rPr>
          <w:sz w:val="20"/>
          <w:szCs w:val="20"/>
        </w:rPr>
      </w:pPr>
      <w:r w:rsidRPr="00B61EB9">
        <w:rPr>
          <w:rStyle w:val="10"/>
          <w:rFonts w:ascii="Times New Roman" w:hAnsi="Times New Roman"/>
          <w:sz w:val="20"/>
          <w:szCs w:val="20"/>
          <w:vertAlign w:val="superscript"/>
        </w:rPr>
        <w:t>**</w:t>
      </w:r>
      <w:r w:rsidRPr="00B61EB9">
        <w:rPr>
          <w:rStyle w:val="10"/>
          <w:rFonts w:ascii="Times New Roman" w:hAnsi="Times New Roman"/>
          <w:sz w:val="20"/>
          <w:szCs w:val="20"/>
        </w:rPr>
        <w:t xml:space="preserve"> Указывается установленный целевой индикатор реализации мероприятия муниципальной программы, достижение которого планируется за счет использования бюджетного ассигнования районного бюджета.</w:t>
      </w:r>
      <w:bookmarkStart w:id="0" w:name="_GoBack"/>
      <w:bookmarkEnd w:id="0"/>
    </w:p>
    <w:sectPr w:rsidR="00435D90" w:rsidRPr="00B61EB9" w:rsidSect="005538E9">
      <w:footerReference w:type="default" r:id="rId7"/>
      <w:pgSz w:w="16838" w:h="11906" w:orient="landscape"/>
      <w:pgMar w:top="1134" w:right="1134" w:bottom="85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C42" w:rsidRDefault="00A73C42">
      <w:r>
        <w:separator/>
      </w:r>
    </w:p>
  </w:endnote>
  <w:endnote w:type="continuationSeparator" w:id="1">
    <w:p w:rsidR="00A73C42" w:rsidRDefault="00A73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1695"/>
      <w:docPartObj>
        <w:docPartGallery w:val="Page Numbers (Bottom of Page)"/>
        <w:docPartUnique/>
      </w:docPartObj>
    </w:sdtPr>
    <w:sdtContent>
      <w:p w:rsidR="009D7882" w:rsidRDefault="00483FD3">
        <w:pPr>
          <w:pStyle w:val="a5"/>
          <w:jc w:val="center"/>
        </w:pPr>
        <w:fldSimple w:instr=" PAGE   \* MERGEFORMAT ">
          <w:r w:rsidR="00601AF5">
            <w:rPr>
              <w:noProof/>
            </w:rPr>
            <w:t>1</w:t>
          </w:r>
        </w:fldSimple>
      </w:p>
    </w:sdtContent>
  </w:sdt>
  <w:p w:rsidR="009D7882" w:rsidRDefault="009D78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C42" w:rsidRDefault="00A73C42">
      <w:r>
        <w:rPr>
          <w:color w:val="000000"/>
        </w:rPr>
        <w:separator/>
      </w:r>
    </w:p>
  </w:footnote>
  <w:footnote w:type="continuationSeparator" w:id="1">
    <w:p w:rsidR="00A73C42" w:rsidRDefault="00A73C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B24"/>
    <w:multiLevelType w:val="multilevel"/>
    <w:tmpl w:val="86FA9B9A"/>
    <w:lvl w:ilvl="0">
      <w:numFmt w:val="bullet"/>
      <w:lvlText w:val="•"/>
      <w:lvlJc w:val="left"/>
      <w:pPr>
        <w:ind w:left="108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3CC80B11"/>
    <w:multiLevelType w:val="multilevel"/>
    <w:tmpl w:val="90C2CAB0"/>
    <w:lvl w:ilvl="0">
      <w:numFmt w:val="bullet"/>
      <w:lvlText w:val="•"/>
      <w:lvlJc w:val="left"/>
      <w:pPr>
        <w:ind w:left="108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8E17E8C"/>
    <w:multiLevelType w:val="multilevel"/>
    <w:tmpl w:val="1A684DC6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D90"/>
    <w:rsid w:val="0001428B"/>
    <w:rsid w:val="001B1905"/>
    <w:rsid w:val="002674D1"/>
    <w:rsid w:val="0037267A"/>
    <w:rsid w:val="00435D90"/>
    <w:rsid w:val="00463EB8"/>
    <w:rsid w:val="00483FD3"/>
    <w:rsid w:val="00485F72"/>
    <w:rsid w:val="005538E9"/>
    <w:rsid w:val="00601AF5"/>
    <w:rsid w:val="00613AEA"/>
    <w:rsid w:val="0070007B"/>
    <w:rsid w:val="00723095"/>
    <w:rsid w:val="0077462F"/>
    <w:rsid w:val="007D7E04"/>
    <w:rsid w:val="009B4177"/>
    <w:rsid w:val="009D7882"/>
    <w:rsid w:val="009E46A9"/>
    <w:rsid w:val="00A73C42"/>
    <w:rsid w:val="00B61EB9"/>
    <w:rsid w:val="00B92688"/>
    <w:rsid w:val="00BE14B3"/>
    <w:rsid w:val="00CA5338"/>
    <w:rsid w:val="00DF0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538E9"/>
    <w:pPr>
      <w:suppressAutoHyphens/>
    </w:pPr>
  </w:style>
  <w:style w:type="character" w:customStyle="1" w:styleId="10">
    <w:name w:val="Основной шрифт абзаца1"/>
    <w:rsid w:val="005538E9"/>
  </w:style>
  <w:style w:type="paragraph" w:styleId="a3">
    <w:name w:val="header"/>
    <w:basedOn w:val="a"/>
    <w:link w:val="a4"/>
    <w:uiPriority w:val="99"/>
    <w:semiHidden/>
    <w:unhideWhenUsed/>
    <w:rsid w:val="009D78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7882"/>
  </w:style>
  <w:style w:type="paragraph" w:styleId="a5">
    <w:name w:val="footer"/>
    <w:basedOn w:val="a"/>
    <w:link w:val="a6"/>
    <w:uiPriority w:val="99"/>
    <w:unhideWhenUsed/>
    <w:rsid w:val="009D78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78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448</Words>
  <Characters>2554</Characters>
  <Application>Microsoft Office Word</Application>
  <DocSecurity>0</DocSecurity>
  <Lines>21</Lines>
  <Paragraphs>5</Paragraphs>
  <ScaleCrop>false</ScaleCrop>
  <Company>Organization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2023-11-01T03:57:00Z</cp:lastPrinted>
  <dcterms:created xsi:type="dcterms:W3CDTF">2021-07-06T09:11:00Z</dcterms:created>
  <dcterms:modified xsi:type="dcterms:W3CDTF">2023-11-01T03:57:00Z</dcterms:modified>
</cp:coreProperties>
</file>